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E2" w:rsidRDefault="006E15AF">
      <w:pPr>
        <w:spacing w:after="0"/>
        <w:ind w:left="120"/>
        <w:jc w:val="center"/>
        <w:rPr>
          <w:lang w:val="ru-RU"/>
        </w:rPr>
      </w:pPr>
      <w:bookmarkStart w:id="0" w:name="block-18739465"/>
      <w:r w:rsidRPr="006E15AF">
        <w:rPr>
          <w:noProof/>
          <w:lang w:val="ru-RU" w:eastAsia="ru-RU"/>
        </w:rPr>
        <w:drawing>
          <wp:inline distT="0" distB="0" distL="0" distR="0">
            <wp:extent cx="5940425" cy="8706306"/>
            <wp:effectExtent l="0" t="0" r="0" b="0"/>
            <wp:docPr id="1" name="Рисунок 1" descr="C:\Users\Дина\Desktop\20230929_104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на\Desktop\20230929_10431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706306"/>
                    </a:xfrm>
                    <a:prstGeom prst="rect">
                      <a:avLst/>
                    </a:prstGeom>
                    <a:noFill/>
                    <a:ln>
                      <a:noFill/>
                    </a:ln>
                  </pic:spPr>
                </pic:pic>
              </a:graphicData>
            </a:graphic>
          </wp:inline>
        </w:drawing>
      </w:r>
      <w:bookmarkStart w:id="1" w:name="_GoBack"/>
      <w:bookmarkEnd w:id="1"/>
    </w:p>
    <w:p w:rsidR="00C305E2" w:rsidRPr="00385B3A" w:rsidRDefault="00C305E2">
      <w:pPr>
        <w:spacing w:after="0"/>
        <w:ind w:left="120"/>
        <w:jc w:val="center"/>
        <w:rPr>
          <w:lang w:val="ru-RU"/>
        </w:rPr>
      </w:pPr>
    </w:p>
    <w:p w:rsidR="00470F2B" w:rsidRPr="00CA4186" w:rsidRDefault="003658BB" w:rsidP="00CA4186">
      <w:pPr>
        <w:spacing w:after="0" w:line="264" w:lineRule="auto"/>
        <w:ind w:firstLine="600"/>
        <w:jc w:val="center"/>
        <w:rPr>
          <w:sz w:val="24"/>
          <w:szCs w:val="24"/>
          <w:lang w:val="ru-RU"/>
        </w:rPr>
      </w:pPr>
      <w:bookmarkStart w:id="2" w:name="block-18739466"/>
      <w:bookmarkEnd w:id="0"/>
      <w:r w:rsidRPr="00CA4186">
        <w:rPr>
          <w:rFonts w:ascii="Times New Roman" w:hAnsi="Times New Roman"/>
          <w:b/>
          <w:color w:val="000000"/>
          <w:sz w:val="24"/>
          <w:szCs w:val="24"/>
          <w:lang w:val="ru-RU"/>
        </w:rPr>
        <w:lastRenderedPageBreak/>
        <w:t>ПОЯСНИТЕЛЬНАЯ ЗАПИСКА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Основная цель реализации программы по музыке</w:t>
      </w:r>
      <w:r w:rsidRPr="00CA4186">
        <w:rPr>
          <w:rFonts w:ascii="Times New Roman" w:hAnsi="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Задачи обучения музыке на уровне основного общего образования: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исследовательская деятельность на материале музыкального искусства.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CA4186">
        <w:rPr>
          <w:rFonts w:ascii="Times New Roman" w:hAnsi="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Содержание учебного предмета структурно представлено девятью модулями</w:t>
      </w:r>
      <w:r w:rsidRPr="00CA4186">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инвариантные модули: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модуль № 1 «Музыка моего края»;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модуль № 2 «Народное музыкальное творчество России»;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модуль № 3 «Русская классическая музыка»;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модуль № 4 «Жанры музыкального искусства» </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вариативные модули: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модуль № 5 «Музыка народов мира»;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модуль № 6 «Европейская классическая музыка»;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модуль № 7 «Духовная музыка»;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модуль № 8 «Современная музыка: основные жанры и направления»;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модуль № 9 «Связь музыки с другими видами искусства»;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w:t>
      </w:r>
      <w:bookmarkStart w:id="3" w:name="7ad9d27f-2d5e-40e5-a5e1-761ecce37b11"/>
      <w:r w:rsidRPr="00CA4186">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r w:rsidRPr="00CA4186">
        <w:rPr>
          <w:rFonts w:ascii="Times New Roman" w:hAnsi="Times New Roman"/>
          <w:color w:val="000000"/>
          <w:sz w:val="24"/>
          <w:szCs w:val="24"/>
          <w:lang w:val="ru-RU"/>
        </w:rPr>
        <w:t>‌‌</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470F2B" w:rsidRPr="00CA4186" w:rsidRDefault="00470F2B">
      <w:pPr>
        <w:rPr>
          <w:sz w:val="24"/>
          <w:szCs w:val="24"/>
          <w:lang w:val="ru-RU"/>
        </w:rPr>
        <w:sectPr w:rsidR="00470F2B" w:rsidRPr="00CA4186">
          <w:pgSz w:w="11906" w:h="16383"/>
          <w:pgMar w:top="1134" w:right="850" w:bottom="1134" w:left="1701" w:header="720" w:footer="720" w:gutter="0"/>
          <w:cols w:space="720"/>
        </w:sectPr>
      </w:pPr>
    </w:p>
    <w:p w:rsidR="00470F2B" w:rsidRPr="00CA4186" w:rsidRDefault="003658BB">
      <w:pPr>
        <w:spacing w:after="0" w:line="264" w:lineRule="auto"/>
        <w:ind w:left="120"/>
        <w:jc w:val="both"/>
        <w:rPr>
          <w:sz w:val="24"/>
          <w:szCs w:val="24"/>
          <w:lang w:val="ru-RU"/>
        </w:rPr>
      </w:pPr>
      <w:bookmarkStart w:id="4" w:name="block-18739467"/>
      <w:bookmarkEnd w:id="2"/>
      <w:r w:rsidRPr="00CA4186">
        <w:rPr>
          <w:rFonts w:ascii="Times New Roman" w:hAnsi="Times New Roman"/>
          <w:b/>
          <w:color w:val="000000"/>
          <w:sz w:val="24"/>
          <w:szCs w:val="24"/>
          <w:lang w:val="ru-RU"/>
        </w:rPr>
        <w:lastRenderedPageBreak/>
        <w:t>СОДЕРЖАНИЕ ОБУЧЕНИЯ</w:t>
      </w:r>
    </w:p>
    <w:p w:rsidR="00470F2B" w:rsidRPr="00CA4186" w:rsidRDefault="00470F2B">
      <w:pPr>
        <w:spacing w:after="0" w:line="264" w:lineRule="auto"/>
        <w:ind w:left="120"/>
        <w:jc w:val="both"/>
        <w:rPr>
          <w:sz w:val="24"/>
          <w:szCs w:val="24"/>
          <w:lang w:val="ru-RU"/>
        </w:rPr>
      </w:pPr>
    </w:p>
    <w:p w:rsidR="00470F2B" w:rsidRPr="00CA4186" w:rsidRDefault="003658BB">
      <w:pPr>
        <w:spacing w:after="0" w:line="264" w:lineRule="auto"/>
        <w:ind w:left="120"/>
        <w:jc w:val="both"/>
        <w:rPr>
          <w:sz w:val="24"/>
          <w:szCs w:val="24"/>
          <w:lang w:val="ru-RU"/>
        </w:rPr>
      </w:pPr>
      <w:r w:rsidRPr="00CA4186">
        <w:rPr>
          <w:rFonts w:ascii="Times New Roman" w:hAnsi="Times New Roman"/>
          <w:b/>
          <w:color w:val="000000"/>
          <w:sz w:val="24"/>
          <w:szCs w:val="24"/>
          <w:lang w:val="ru-RU"/>
        </w:rPr>
        <w:t>Инвариантные модули</w:t>
      </w:r>
    </w:p>
    <w:p w:rsidR="00470F2B" w:rsidRPr="00CA4186" w:rsidRDefault="00470F2B">
      <w:pPr>
        <w:spacing w:after="0" w:line="264" w:lineRule="auto"/>
        <w:ind w:left="120"/>
        <w:jc w:val="both"/>
        <w:rPr>
          <w:sz w:val="24"/>
          <w:szCs w:val="24"/>
          <w:lang w:val="ru-RU"/>
        </w:rPr>
      </w:pPr>
    </w:p>
    <w:p w:rsidR="00470F2B" w:rsidRPr="00CA4186" w:rsidRDefault="003658BB">
      <w:pPr>
        <w:spacing w:after="0" w:line="264" w:lineRule="auto"/>
        <w:ind w:left="120"/>
        <w:jc w:val="both"/>
        <w:rPr>
          <w:sz w:val="24"/>
          <w:szCs w:val="24"/>
          <w:lang w:val="ru-RU"/>
        </w:rPr>
      </w:pPr>
      <w:bookmarkStart w:id="5" w:name="_Toc139895958"/>
      <w:bookmarkEnd w:id="5"/>
      <w:r w:rsidRPr="00CA4186">
        <w:rPr>
          <w:rFonts w:ascii="Times New Roman" w:hAnsi="Times New Roman"/>
          <w:b/>
          <w:color w:val="000000"/>
          <w:sz w:val="24"/>
          <w:szCs w:val="24"/>
          <w:lang w:val="ru-RU"/>
        </w:rPr>
        <w:t xml:space="preserve">Модуль № 1 «Музыка моего края» </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Фольклор – народное творчество.</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со звучанием фольклорных образцов в аудио- и видеозаписи;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определение на слух:</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принадлежности к народной или композиторской музыке;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исполнительского состава (вокального, инструментального, смешанного);</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жанра, основного настроения, характера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Календарный фольклор.</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 исполнение народных песен, танцев;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Семейный фольклор.</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фольклорными жанрами семейного цикла;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изучение особенностей их исполнения и звучания;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Наш край сегодня.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470F2B" w:rsidRPr="00CA4186" w:rsidRDefault="00470F2B">
      <w:pPr>
        <w:spacing w:after="0" w:line="264" w:lineRule="auto"/>
        <w:ind w:left="120"/>
        <w:jc w:val="both"/>
        <w:rPr>
          <w:sz w:val="24"/>
          <w:szCs w:val="24"/>
          <w:lang w:val="ru-RU"/>
        </w:rPr>
      </w:pPr>
    </w:p>
    <w:p w:rsidR="00470F2B" w:rsidRPr="00CA4186" w:rsidRDefault="003658BB">
      <w:pPr>
        <w:spacing w:after="0" w:line="264" w:lineRule="auto"/>
        <w:ind w:left="120"/>
        <w:jc w:val="both"/>
        <w:rPr>
          <w:sz w:val="24"/>
          <w:szCs w:val="24"/>
          <w:lang w:val="ru-RU"/>
        </w:rPr>
      </w:pPr>
      <w:r w:rsidRPr="00CA4186">
        <w:rPr>
          <w:rFonts w:ascii="Times New Roman" w:hAnsi="Times New Roman"/>
          <w:b/>
          <w:color w:val="000000"/>
          <w:sz w:val="24"/>
          <w:szCs w:val="24"/>
          <w:lang w:val="ru-RU"/>
        </w:rPr>
        <w:t>Модуль № 2 «Народное музыкальное творчество России»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Россия – наш общий дом.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определение на слух:</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принадлежности к народной или композиторской музыке;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исполнительского состава (вокального, инструментального, смешанного);</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жанра, характера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Фольклорные жанры.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Общее и особенное в фольклоре народов России: лирика, эпос, танец.</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со звучанием фольклора разных регионов России в аудио-и видеозаписи;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аутентичная манера исполнения;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 исполнение народных песен, танцев, эпических сказаний;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Фольклор в творчестве профессиональных композиторов.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CA4186">
        <w:rPr>
          <w:rFonts w:ascii="Times New Roman" w:hAnsi="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исполнение народной песни в композиторской обработке;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обсуждение в классе и (или) письменная рецензия по результатам просмотра.</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На рубежах культур.</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470F2B" w:rsidRPr="00CA4186" w:rsidRDefault="00470F2B">
      <w:pPr>
        <w:spacing w:after="0" w:line="264" w:lineRule="auto"/>
        <w:ind w:left="120"/>
        <w:jc w:val="both"/>
        <w:rPr>
          <w:sz w:val="24"/>
          <w:szCs w:val="24"/>
          <w:lang w:val="ru-RU"/>
        </w:rPr>
      </w:pPr>
    </w:p>
    <w:p w:rsidR="00470F2B" w:rsidRPr="00CA4186" w:rsidRDefault="003658BB">
      <w:pPr>
        <w:spacing w:after="0" w:line="264" w:lineRule="auto"/>
        <w:ind w:left="120"/>
        <w:jc w:val="both"/>
        <w:rPr>
          <w:sz w:val="24"/>
          <w:szCs w:val="24"/>
          <w:lang w:val="ru-RU"/>
        </w:rPr>
      </w:pPr>
      <w:r w:rsidRPr="00CA4186">
        <w:rPr>
          <w:rFonts w:ascii="Times New Roman" w:hAnsi="Times New Roman"/>
          <w:b/>
          <w:color w:val="000000"/>
          <w:sz w:val="24"/>
          <w:szCs w:val="24"/>
          <w:lang w:val="ru-RU"/>
        </w:rPr>
        <w:t>Модуль № 3 «Русская классическая музыка»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Образы родной земли.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музыкальная викторина на знание музыки, названий авторов изученных произведений;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Золотой век русской культуры.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Содержание: Светская музыка российского дворянства </w:t>
      </w:r>
      <w:r w:rsidRPr="00CA4186">
        <w:rPr>
          <w:rFonts w:ascii="Times New Roman" w:hAnsi="Times New Roman"/>
          <w:color w:val="000000"/>
          <w:sz w:val="24"/>
          <w:szCs w:val="24"/>
        </w:rPr>
        <w:t>XIX</w:t>
      </w:r>
      <w:r w:rsidRPr="00CA4186">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CA4186">
        <w:rPr>
          <w:rFonts w:ascii="Times New Roman" w:hAnsi="Times New Roman"/>
          <w:color w:val="000000"/>
          <w:sz w:val="24"/>
          <w:szCs w:val="24"/>
        </w:rPr>
        <w:t>XIX</w:t>
      </w:r>
      <w:r w:rsidRPr="00CA4186">
        <w:rPr>
          <w:rFonts w:ascii="Times New Roman" w:hAnsi="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знакомство с шедеврами русской музыки </w:t>
      </w:r>
      <w:r w:rsidRPr="00CA4186">
        <w:rPr>
          <w:rFonts w:ascii="Times New Roman" w:hAnsi="Times New Roman"/>
          <w:color w:val="000000"/>
          <w:sz w:val="24"/>
          <w:szCs w:val="24"/>
        </w:rPr>
        <w:t>XIX</w:t>
      </w:r>
      <w:r w:rsidRPr="00CA4186">
        <w:rPr>
          <w:rFonts w:ascii="Times New Roman" w:hAnsi="Times New Roman"/>
          <w:color w:val="000000"/>
          <w:sz w:val="24"/>
          <w:szCs w:val="24"/>
          <w:lang w:val="ru-RU"/>
        </w:rPr>
        <w:t xml:space="preserve"> века, анализ художественного содержания, выразительных средств;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CA4186">
        <w:rPr>
          <w:rFonts w:ascii="Times New Roman" w:hAnsi="Times New Roman"/>
          <w:color w:val="000000"/>
          <w:sz w:val="24"/>
          <w:szCs w:val="24"/>
        </w:rPr>
        <w:t>XIX</w:t>
      </w:r>
      <w:r w:rsidRPr="00CA4186">
        <w:rPr>
          <w:rFonts w:ascii="Times New Roman" w:hAnsi="Times New Roman"/>
          <w:color w:val="000000"/>
          <w:sz w:val="24"/>
          <w:szCs w:val="24"/>
          <w:lang w:val="ru-RU"/>
        </w:rPr>
        <w:t xml:space="preserve"> века;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CA4186">
        <w:rPr>
          <w:rFonts w:ascii="Times New Roman" w:hAnsi="Times New Roman"/>
          <w:color w:val="000000"/>
          <w:sz w:val="24"/>
          <w:szCs w:val="24"/>
        </w:rPr>
        <w:t>XIX</w:t>
      </w:r>
      <w:r w:rsidRPr="00CA4186">
        <w:rPr>
          <w:rFonts w:ascii="Times New Roman" w:hAnsi="Times New Roman"/>
          <w:color w:val="000000"/>
          <w:sz w:val="24"/>
          <w:szCs w:val="24"/>
          <w:lang w:val="ru-RU"/>
        </w:rPr>
        <w:t xml:space="preserve"> века; реконструкция костюмированного бала, музыкального салона.</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История страны и народа в музыке русских композиторов.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знакомство с шедеврами русской музыки </w:t>
      </w:r>
      <w:r w:rsidRPr="00CA4186">
        <w:rPr>
          <w:rFonts w:ascii="Times New Roman" w:hAnsi="Times New Roman"/>
          <w:color w:val="000000"/>
          <w:sz w:val="24"/>
          <w:szCs w:val="24"/>
        </w:rPr>
        <w:t>XIX</w:t>
      </w:r>
      <w:r w:rsidRPr="00CA4186">
        <w:rPr>
          <w:rFonts w:ascii="Times New Roman" w:hAnsi="Times New Roman"/>
          <w:color w:val="000000"/>
          <w:sz w:val="24"/>
          <w:szCs w:val="24"/>
          <w:lang w:val="ru-RU"/>
        </w:rPr>
        <w:t>–</w:t>
      </w:r>
      <w:r w:rsidRPr="00CA4186">
        <w:rPr>
          <w:rFonts w:ascii="Times New Roman" w:hAnsi="Times New Roman"/>
          <w:color w:val="000000"/>
          <w:sz w:val="24"/>
          <w:szCs w:val="24"/>
        </w:rPr>
        <w:t>XX</w:t>
      </w:r>
      <w:r w:rsidRPr="00CA4186">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исполнение Гимна Российской Федерации;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Русский балет.</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шедеврами русской балетной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посещение балетного спектакля (просмотр в видеозаписи);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характеристика отдельных музыкальных номеров и спектакля в целом;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Русская исполнительская школа.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создание домашней фоно- и видеотеки из понравившихся произведений;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дискуссия на тему «Исполнитель – соавтор композитора»;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Русская музыка – взгляд в будущее.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знакомство с музыкой отечественных композиторов </w:t>
      </w:r>
      <w:r w:rsidRPr="00CA4186">
        <w:rPr>
          <w:rFonts w:ascii="Times New Roman" w:hAnsi="Times New Roman"/>
          <w:color w:val="000000"/>
          <w:sz w:val="24"/>
          <w:szCs w:val="24"/>
        </w:rPr>
        <w:t>XX</w:t>
      </w:r>
      <w:r w:rsidRPr="00CA4186">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470F2B" w:rsidRPr="00CA4186" w:rsidRDefault="00470F2B">
      <w:pPr>
        <w:spacing w:after="0" w:line="264" w:lineRule="auto"/>
        <w:ind w:left="120"/>
        <w:jc w:val="both"/>
        <w:rPr>
          <w:sz w:val="24"/>
          <w:szCs w:val="24"/>
          <w:lang w:val="ru-RU"/>
        </w:rPr>
      </w:pPr>
    </w:p>
    <w:p w:rsidR="00470F2B" w:rsidRPr="00CA4186" w:rsidRDefault="003658BB">
      <w:pPr>
        <w:spacing w:after="0" w:line="264" w:lineRule="auto"/>
        <w:ind w:left="120"/>
        <w:jc w:val="both"/>
        <w:rPr>
          <w:sz w:val="24"/>
          <w:szCs w:val="24"/>
          <w:lang w:val="ru-RU"/>
        </w:rPr>
      </w:pPr>
      <w:r w:rsidRPr="00CA4186">
        <w:rPr>
          <w:rFonts w:ascii="Times New Roman" w:hAnsi="Times New Roman"/>
          <w:b/>
          <w:color w:val="000000"/>
          <w:sz w:val="24"/>
          <w:szCs w:val="24"/>
          <w:lang w:val="ru-RU"/>
        </w:rPr>
        <w:t>Модуль № 4 «Жанры музыкального искусства»</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Камерная музыка.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индивидуальная или коллективная импровизация в заданной форме;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Циклические формы и жанры.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 исполнение небольшого вокального цикла;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со строением сонатной формы;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определение на слух основных партий-тем в одной из классических сонат;</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Симфоническая музыка.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Одночастные симфонические жанры (увертюра, картина). Симфония.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образно-тематический конспект;</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слушание целиком не менее одного симфонического произведения;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последующее составление рецензии на концерт.</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Театральные жанры.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отдельными номерами из известных опер, балетов;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музыкальная викторина на материале изученных фрагментов музыкальных спектаклей;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различение, определение на слух:</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тембров голосов оперных певцов;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оркестровых групп, тембров инструментов;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типа номера (соло, дуэт, хор);</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последующее составление рецензии на спектакль.</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Вариативные модули</w:t>
      </w:r>
    </w:p>
    <w:p w:rsidR="00470F2B" w:rsidRPr="00CA4186" w:rsidRDefault="003658BB">
      <w:pPr>
        <w:spacing w:after="0" w:line="264" w:lineRule="auto"/>
        <w:ind w:firstLine="600"/>
        <w:jc w:val="both"/>
        <w:rPr>
          <w:sz w:val="24"/>
          <w:szCs w:val="24"/>
          <w:lang w:val="ru-RU"/>
        </w:rPr>
      </w:pPr>
      <w:bookmarkStart w:id="6" w:name="_Toc139895962"/>
      <w:bookmarkEnd w:id="6"/>
      <w:r w:rsidRPr="00CA4186">
        <w:rPr>
          <w:rFonts w:ascii="Times New Roman" w:hAnsi="Times New Roman"/>
          <w:b/>
          <w:color w:val="000000"/>
          <w:sz w:val="24"/>
          <w:szCs w:val="24"/>
          <w:lang w:val="ru-RU"/>
        </w:rPr>
        <w:t xml:space="preserve">Модуль № 5 «Музыка народов мира»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Музыка – древнейший язык человечества.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озвучивание, театрализация легенды (мифа) о музыке;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квесты, викторины, интеллектуальные игры;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CA4186">
        <w:rPr>
          <w:rFonts w:ascii="Times New Roman" w:hAnsi="Times New Roman"/>
          <w:color w:val="000000"/>
          <w:sz w:val="24"/>
          <w:szCs w:val="24"/>
        </w:rPr>
        <w:t>XVII</w:t>
      </w:r>
      <w:r w:rsidRPr="00CA4186">
        <w:rPr>
          <w:rFonts w:ascii="Times New Roman" w:hAnsi="Times New Roman"/>
          <w:color w:val="000000"/>
          <w:sz w:val="24"/>
          <w:szCs w:val="24"/>
          <w:lang w:val="ru-RU"/>
        </w:rPr>
        <w:t>—</w:t>
      </w:r>
      <w:r w:rsidRPr="00CA4186">
        <w:rPr>
          <w:rFonts w:ascii="Times New Roman" w:hAnsi="Times New Roman"/>
          <w:color w:val="000000"/>
          <w:sz w:val="24"/>
          <w:szCs w:val="24"/>
        </w:rPr>
        <w:t>XX</w:t>
      </w:r>
      <w:r w:rsidRPr="00CA4186">
        <w:rPr>
          <w:rFonts w:ascii="Times New Roman" w:hAnsi="Times New Roman"/>
          <w:color w:val="000000"/>
          <w:sz w:val="24"/>
          <w:szCs w:val="24"/>
          <w:lang w:val="ru-RU"/>
        </w:rPr>
        <w:t xml:space="preserve"> веков».</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Музыкальный фольклор народов Европы</w:t>
      </w:r>
      <w:r w:rsidRPr="00CA4186">
        <w:rPr>
          <w:rFonts w:ascii="Times New Roman" w:hAnsi="Times New Roman"/>
          <w:color w:val="000000"/>
          <w:sz w:val="24"/>
          <w:szCs w:val="24"/>
          <w:lang w:val="ru-RU"/>
        </w:rPr>
        <w:t xml:space="preserve">.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 исполнение народных песен, танцев;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Музыкальный фольклор народов Азии и Африки.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 исполнение народных песен, танцев;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коллективные ритмические импровизации на шумовых и ударных инструментах;</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исследовательские проекты по теме «Музыка стран Азии и Африки».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Народная музыка Американского континента.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 исполнение народных песен, танцев;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Модуль № 6 «Европейская классическая музыка»</w:t>
      </w:r>
      <w:r w:rsidRPr="00CA4186">
        <w:rPr>
          <w:rFonts w:ascii="Times New Roman" w:hAnsi="Times New Roman"/>
          <w:color w:val="000000"/>
          <w:sz w:val="24"/>
          <w:szCs w:val="24"/>
          <w:lang w:val="ru-RU"/>
        </w:rPr>
        <w:t xml:space="preserve"> </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Национальные истоки классической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Музыкант и публика.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образцами виртуозной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Музыка – зеркало эпохи.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образцами полифонической и гомофонно-гармонической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исполнение вокальных, ритмических, речевых канонов;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Музыкальный образ.</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Музыкальная драматургия.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Музыкальный стиль.</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определение на слух в звучании незнакомого произведения: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принадлежности к одному из изученных стилей;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жанра, круга образов;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CA4186">
        <w:rPr>
          <w:rFonts w:ascii="Times New Roman" w:hAnsi="Times New Roman"/>
          <w:color w:val="000000"/>
          <w:sz w:val="24"/>
          <w:szCs w:val="24"/>
        </w:rPr>
        <w:t>XX</w:t>
      </w:r>
      <w:r w:rsidRPr="00CA4186">
        <w:rPr>
          <w:rFonts w:ascii="Times New Roman" w:hAnsi="Times New Roman"/>
          <w:color w:val="000000"/>
          <w:sz w:val="24"/>
          <w:szCs w:val="24"/>
          <w:lang w:val="ru-RU"/>
        </w:rPr>
        <w:t xml:space="preserve"> века.</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 xml:space="preserve">Модуль № 7 «Духовная музыка» </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Храмовый синтез искусств.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CA4186">
        <w:rPr>
          <w:rFonts w:ascii="Times New Roman" w:hAnsi="Times New Roman"/>
          <w:color w:val="000000"/>
          <w:sz w:val="24"/>
          <w:szCs w:val="24"/>
        </w:rPr>
        <w:t>acapella</w:t>
      </w:r>
      <w:r w:rsidRPr="00CA4186">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к русской православной традиции;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западноевропейской христианской традиции;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другим конфессиям (по выбору учителя);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посещение концерта духовной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 xml:space="preserve">Развитие церковной музыки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историей возникновения нотной записи;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слушание духовной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lastRenderedPageBreak/>
        <w:t>Музыкальные жанры богослужения.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вокализация музыкальных тем изучаемых духовных произведений;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Религиозные темы и образы в современной музыке.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CA4186">
        <w:rPr>
          <w:rFonts w:ascii="Times New Roman" w:hAnsi="Times New Roman"/>
          <w:color w:val="000000"/>
          <w:sz w:val="24"/>
          <w:szCs w:val="24"/>
        </w:rPr>
        <w:t>XX</w:t>
      </w:r>
      <w:r w:rsidRPr="00CA4186">
        <w:rPr>
          <w:rFonts w:ascii="Times New Roman" w:hAnsi="Times New Roman"/>
          <w:color w:val="000000"/>
          <w:sz w:val="24"/>
          <w:szCs w:val="24"/>
          <w:lang w:val="ru-RU"/>
        </w:rPr>
        <w:t>–</w:t>
      </w:r>
      <w:r w:rsidRPr="00CA4186">
        <w:rPr>
          <w:rFonts w:ascii="Times New Roman" w:hAnsi="Times New Roman"/>
          <w:color w:val="000000"/>
          <w:sz w:val="24"/>
          <w:szCs w:val="24"/>
        </w:rPr>
        <w:t>XXI</w:t>
      </w:r>
      <w:r w:rsidRPr="00CA4186">
        <w:rPr>
          <w:rFonts w:ascii="Times New Roman" w:hAnsi="Times New Roman"/>
          <w:color w:val="000000"/>
          <w:sz w:val="24"/>
          <w:szCs w:val="24"/>
          <w:lang w:val="ru-RU"/>
        </w:rPr>
        <w:t xml:space="preserve"> веков. Религиозная тематика в контексте современной культуры.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CA4186">
        <w:rPr>
          <w:rFonts w:ascii="Times New Roman" w:hAnsi="Times New Roman"/>
          <w:color w:val="000000"/>
          <w:sz w:val="24"/>
          <w:szCs w:val="24"/>
        </w:rPr>
        <w:t>XX</w:t>
      </w:r>
      <w:r w:rsidRPr="00CA4186">
        <w:rPr>
          <w:rFonts w:ascii="Times New Roman" w:hAnsi="Times New Roman"/>
          <w:color w:val="000000"/>
          <w:sz w:val="24"/>
          <w:szCs w:val="24"/>
          <w:lang w:val="ru-RU"/>
        </w:rPr>
        <w:t>–</w:t>
      </w:r>
      <w:r w:rsidRPr="00CA4186">
        <w:rPr>
          <w:rFonts w:ascii="Times New Roman" w:hAnsi="Times New Roman"/>
          <w:color w:val="000000"/>
          <w:sz w:val="24"/>
          <w:szCs w:val="24"/>
        </w:rPr>
        <w:t>XXI</w:t>
      </w:r>
      <w:r w:rsidRPr="00CA4186">
        <w:rPr>
          <w:rFonts w:ascii="Times New Roman" w:hAnsi="Times New Roman"/>
          <w:color w:val="000000"/>
          <w:sz w:val="24"/>
          <w:szCs w:val="24"/>
          <w:lang w:val="ru-RU"/>
        </w:rPr>
        <w:t xml:space="preserve"> веков;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Модуль № 8 «Современная музыка: основные жанры и направления»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Джаз.</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Содержание: Джаз – основа популярной музыки </w:t>
      </w:r>
      <w:r w:rsidRPr="00CA4186">
        <w:rPr>
          <w:rFonts w:ascii="Times New Roman" w:hAnsi="Times New Roman"/>
          <w:color w:val="000000"/>
          <w:sz w:val="24"/>
          <w:szCs w:val="24"/>
        </w:rPr>
        <w:t>XX</w:t>
      </w:r>
      <w:r w:rsidRPr="00CA4186">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Мюзикл</w:t>
      </w:r>
      <w:r w:rsidRPr="00CA4186">
        <w:rPr>
          <w:rFonts w:ascii="Times New Roman" w:hAnsi="Times New Roman"/>
          <w:color w:val="000000"/>
          <w:sz w:val="24"/>
          <w:szCs w:val="24"/>
          <w:lang w:val="ru-RU"/>
        </w:rPr>
        <w:t>.</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Содержание: Особенности жанра. Классика жанра – мюзиклы середины </w:t>
      </w:r>
      <w:r w:rsidRPr="00CA4186">
        <w:rPr>
          <w:rFonts w:ascii="Times New Roman" w:hAnsi="Times New Roman"/>
          <w:color w:val="000000"/>
          <w:sz w:val="24"/>
          <w:szCs w:val="24"/>
        </w:rPr>
        <w:t>XX</w:t>
      </w:r>
      <w:r w:rsidRPr="00CA4186">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 исполнение отдельных номеров из мюзиклов.</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Молодежная музыкальная культура.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Содержание: Направления и стили молодежной музыкальной культуры </w:t>
      </w:r>
      <w:r w:rsidRPr="00CA4186">
        <w:rPr>
          <w:rFonts w:ascii="Times New Roman" w:hAnsi="Times New Roman"/>
          <w:color w:val="000000"/>
          <w:sz w:val="24"/>
          <w:szCs w:val="24"/>
        </w:rPr>
        <w:t>XX</w:t>
      </w:r>
      <w:r w:rsidRPr="00CA4186">
        <w:rPr>
          <w:rFonts w:ascii="Times New Roman" w:hAnsi="Times New Roman"/>
          <w:color w:val="000000"/>
          <w:sz w:val="24"/>
          <w:szCs w:val="24"/>
          <w:lang w:val="ru-RU"/>
        </w:rPr>
        <w:t>–</w:t>
      </w:r>
      <w:r w:rsidRPr="00CA4186">
        <w:rPr>
          <w:rFonts w:ascii="Times New Roman" w:hAnsi="Times New Roman"/>
          <w:color w:val="000000"/>
          <w:sz w:val="24"/>
          <w:szCs w:val="24"/>
        </w:rPr>
        <w:t>XXI</w:t>
      </w:r>
      <w:r w:rsidRPr="00CA4186">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дискуссия на тему «Современная музыка»;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презентация альбома своей любимой группы.</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Музыка цифрового мира.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поиск информации о способах сохранения и передачи музыки прежде и сейчас;</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 исполнение популярной современной песни;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Модуль № 9 «Связь музыки с другими видами искусства»</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Музыка и литература.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образцами вокальной и инструментальной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рисование образов программной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Музыка и живопись.</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Музыка и театр.</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Музыка кино и телевидения.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Виды деятельности обучающихся: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470F2B" w:rsidRPr="00CA4186" w:rsidRDefault="00470F2B">
      <w:pPr>
        <w:rPr>
          <w:sz w:val="24"/>
          <w:szCs w:val="24"/>
          <w:lang w:val="ru-RU"/>
        </w:rPr>
        <w:sectPr w:rsidR="00470F2B" w:rsidRPr="00CA4186">
          <w:pgSz w:w="11906" w:h="16383"/>
          <w:pgMar w:top="1134" w:right="850" w:bottom="1134" w:left="1701" w:header="720" w:footer="720" w:gutter="0"/>
          <w:cols w:space="720"/>
        </w:sectPr>
      </w:pPr>
    </w:p>
    <w:p w:rsidR="00470F2B" w:rsidRPr="00CA4186" w:rsidRDefault="003658BB">
      <w:pPr>
        <w:spacing w:after="0" w:line="264" w:lineRule="auto"/>
        <w:ind w:left="120"/>
        <w:jc w:val="both"/>
        <w:rPr>
          <w:sz w:val="24"/>
          <w:szCs w:val="24"/>
          <w:lang w:val="ru-RU"/>
        </w:rPr>
      </w:pPr>
      <w:bookmarkStart w:id="7" w:name="block-18739468"/>
      <w:bookmarkEnd w:id="4"/>
      <w:r w:rsidRPr="00CA4186">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470F2B" w:rsidRPr="00CA4186" w:rsidRDefault="00470F2B">
      <w:pPr>
        <w:spacing w:after="0" w:line="264" w:lineRule="auto"/>
        <w:ind w:left="120"/>
        <w:jc w:val="both"/>
        <w:rPr>
          <w:sz w:val="24"/>
          <w:szCs w:val="24"/>
          <w:lang w:val="ru-RU"/>
        </w:rPr>
      </w:pPr>
    </w:p>
    <w:p w:rsidR="00470F2B" w:rsidRPr="00CA4186" w:rsidRDefault="003658BB">
      <w:pPr>
        <w:spacing w:after="0" w:line="264" w:lineRule="auto"/>
        <w:ind w:left="120"/>
        <w:jc w:val="both"/>
        <w:rPr>
          <w:sz w:val="24"/>
          <w:szCs w:val="24"/>
          <w:lang w:val="ru-RU"/>
        </w:rPr>
      </w:pPr>
      <w:bookmarkStart w:id="8" w:name="_Toc139895967"/>
      <w:bookmarkEnd w:id="8"/>
      <w:r w:rsidRPr="00CA4186">
        <w:rPr>
          <w:rFonts w:ascii="Times New Roman" w:hAnsi="Times New Roman"/>
          <w:b/>
          <w:color w:val="000000"/>
          <w:sz w:val="24"/>
          <w:szCs w:val="24"/>
          <w:lang w:val="ru-RU"/>
        </w:rPr>
        <w:t>ЛИЧНОСТНЫЕ РЕЗУЛЬТАТЫ</w:t>
      </w:r>
    </w:p>
    <w:p w:rsidR="00470F2B" w:rsidRPr="00CA4186" w:rsidRDefault="00470F2B">
      <w:pPr>
        <w:spacing w:after="0" w:line="264" w:lineRule="auto"/>
        <w:ind w:left="120"/>
        <w:jc w:val="both"/>
        <w:rPr>
          <w:sz w:val="24"/>
          <w:szCs w:val="24"/>
          <w:lang w:val="ru-RU"/>
        </w:rPr>
      </w:pP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1) патриотического воспитания: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интерес к изучению истории отечественной музыкальной культуры;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2) гражданского воспитания: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3) духовно-нравственного воспитания: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ориентация на моральные ценности и нормы в ситуациях нравственного выбора;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4) эстетического воспитания: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осознание ценности творчества, таланта;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стремление к самовыражению в разных видах искусства.</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lastRenderedPageBreak/>
        <w:t>5) ценности научного познания: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7) трудового воспитания: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установка на посильное активное участие в практической деятельности;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трудолюбие в учебе, настойчивость в достижении поставленных целей;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интерес к практическому изучению профессий в сфере культуры и искусства;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уважение к труду и результатам трудовой деятельности.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8) экологического воспитания: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нравственно-эстетическое отношение к природе,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9) адаптации к изменяющимся условиям социальной и природной среды: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470F2B" w:rsidRPr="00CA4186" w:rsidRDefault="00470F2B">
      <w:pPr>
        <w:spacing w:after="0" w:line="264" w:lineRule="auto"/>
        <w:ind w:left="120"/>
        <w:jc w:val="both"/>
        <w:rPr>
          <w:sz w:val="24"/>
          <w:szCs w:val="24"/>
          <w:lang w:val="ru-RU"/>
        </w:rPr>
      </w:pPr>
    </w:p>
    <w:p w:rsidR="00470F2B" w:rsidRPr="00CA4186" w:rsidRDefault="003658BB">
      <w:pPr>
        <w:spacing w:after="0" w:line="264" w:lineRule="auto"/>
        <w:ind w:left="120"/>
        <w:jc w:val="both"/>
        <w:rPr>
          <w:sz w:val="24"/>
          <w:szCs w:val="24"/>
          <w:lang w:val="ru-RU"/>
        </w:rPr>
      </w:pPr>
      <w:r w:rsidRPr="00CA4186">
        <w:rPr>
          <w:rFonts w:ascii="Times New Roman" w:hAnsi="Times New Roman"/>
          <w:b/>
          <w:color w:val="000000"/>
          <w:sz w:val="24"/>
          <w:szCs w:val="24"/>
          <w:lang w:val="ru-RU"/>
        </w:rPr>
        <w:t>МЕТАПРЕДМЕТНЫЕ РЕЗУЛЬТАТЫ</w:t>
      </w:r>
    </w:p>
    <w:p w:rsidR="00470F2B" w:rsidRPr="00CA4186" w:rsidRDefault="00470F2B">
      <w:pPr>
        <w:spacing w:after="0" w:line="264" w:lineRule="auto"/>
        <w:ind w:left="120"/>
        <w:jc w:val="both"/>
        <w:rPr>
          <w:sz w:val="24"/>
          <w:szCs w:val="24"/>
          <w:lang w:val="ru-RU"/>
        </w:rPr>
      </w:pPr>
    </w:p>
    <w:p w:rsidR="00470F2B" w:rsidRPr="00CA4186" w:rsidRDefault="003658BB">
      <w:pPr>
        <w:spacing w:after="0" w:line="264" w:lineRule="auto"/>
        <w:ind w:left="120"/>
        <w:jc w:val="both"/>
        <w:rPr>
          <w:sz w:val="24"/>
          <w:szCs w:val="24"/>
          <w:lang w:val="ru-RU"/>
        </w:rPr>
      </w:pPr>
      <w:r w:rsidRPr="00CA4186">
        <w:rPr>
          <w:rFonts w:ascii="Times New Roman" w:hAnsi="Times New Roman"/>
          <w:b/>
          <w:color w:val="000000"/>
          <w:sz w:val="24"/>
          <w:szCs w:val="24"/>
          <w:lang w:val="ru-RU"/>
        </w:rPr>
        <w:t>Познавательные универсальные учебные действия</w:t>
      </w:r>
    </w:p>
    <w:p w:rsidR="00470F2B" w:rsidRPr="00CA4186" w:rsidRDefault="00470F2B">
      <w:pPr>
        <w:spacing w:after="0" w:line="264" w:lineRule="auto"/>
        <w:ind w:left="120"/>
        <w:jc w:val="both"/>
        <w:rPr>
          <w:sz w:val="24"/>
          <w:szCs w:val="24"/>
          <w:lang w:val="ru-RU"/>
        </w:rPr>
      </w:pP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Базовые логические действия: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Базовые исследовательские действия: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использовать вопросы как исследовательский инструмент познания;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Работа с информацией: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понимать специфику работы с аудиоинформацией, музыкальными записями;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470F2B" w:rsidRPr="00CA4186" w:rsidRDefault="00470F2B">
      <w:pPr>
        <w:spacing w:after="0" w:line="264" w:lineRule="auto"/>
        <w:ind w:left="120"/>
        <w:jc w:val="both"/>
        <w:rPr>
          <w:sz w:val="24"/>
          <w:szCs w:val="24"/>
          <w:lang w:val="ru-RU"/>
        </w:rPr>
      </w:pPr>
    </w:p>
    <w:p w:rsidR="00470F2B" w:rsidRPr="00CA4186" w:rsidRDefault="003658BB">
      <w:pPr>
        <w:spacing w:after="0" w:line="264" w:lineRule="auto"/>
        <w:ind w:left="120"/>
        <w:jc w:val="both"/>
        <w:rPr>
          <w:sz w:val="24"/>
          <w:szCs w:val="24"/>
          <w:lang w:val="ru-RU"/>
        </w:rPr>
      </w:pPr>
      <w:r w:rsidRPr="00CA4186">
        <w:rPr>
          <w:rFonts w:ascii="Times New Roman" w:hAnsi="Times New Roman"/>
          <w:b/>
          <w:color w:val="000000"/>
          <w:sz w:val="24"/>
          <w:szCs w:val="24"/>
          <w:lang w:val="ru-RU"/>
        </w:rPr>
        <w:t>Коммуникативные универсальные учебные действия</w:t>
      </w:r>
    </w:p>
    <w:p w:rsidR="00470F2B" w:rsidRPr="00CA4186" w:rsidRDefault="00470F2B">
      <w:pPr>
        <w:spacing w:after="0" w:line="264" w:lineRule="auto"/>
        <w:ind w:left="120"/>
        <w:jc w:val="both"/>
        <w:rPr>
          <w:sz w:val="24"/>
          <w:szCs w:val="24"/>
          <w:lang w:val="ru-RU"/>
        </w:rPr>
      </w:pP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1) невербальная коммуникация: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2) вербальное общение: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публично представлять результаты учебной и творческой деятельности.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3) совместная деятельность (сотрудничество):</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уметь обобщать мнения нескольких людей, проявлять готовность руководить, выполнять поручения, подчиняться;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470F2B" w:rsidRPr="00CA4186" w:rsidRDefault="00470F2B">
      <w:pPr>
        <w:spacing w:after="0" w:line="264" w:lineRule="auto"/>
        <w:ind w:left="120"/>
        <w:jc w:val="both"/>
        <w:rPr>
          <w:sz w:val="24"/>
          <w:szCs w:val="24"/>
          <w:lang w:val="ru-RU"/>
        </w:rPr>
      </w:pPr>
    </w:p>
    <w:p w:rsidR="00470F2B" w:rsidRPr="00CA4186" w:rsidRDefault="003658BB">
      <w:pPr>
        <w:spacing w:after="0" w:line="264" w:lineRule="auto"/>
        <w:ind w:left="120"/>
        <w:jc w:val="both"/>
        <w:rPr>
          <w:sz w:val="24"/>
          <w:szCs w:val="24"/>
          <w:lang w:val="ru-RU"/>
        </w:rPr>
      </w:pPr>
      <w:r w:rsidRPr="00CA4186">
        <w:rPr>
          <w:rFonts w:ascii="Times New Roman" w:hAnsi="Times New Roman"/>
          <w:b/>
          <w:color w:val="000000"/>
          <w:sz w:val="24"/>
          <w:szCs w:val="24"/>
          <w:lang w:val="ru-RU"/>
        </w:rPr>
        <w:t>Регулятивные универсальные учебные действия</w:t>
      </w:r>
    </w:p>
    <w:p w:rsidR="00470F2B" w:rsidRPr="00CA4186" w:rsidRDefault="00470F2B">
      <w:pPr>
        <w:spacing w:after="0" w:line="264" w:lineRule="auto"/>
        <w:ind w:left="120"/>
        <w:jc w:val="both"/>
        <w:rPr>
          <w:sz w:val="24"/>
          <w:szCs w:val="24"/>
          <w:lang w:val="ru-RU"/>
        </w:rPr>
      </w:pP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Самоорганизация: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делать выбор и брать за него ответственность на себя.</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Самоконтроль (рефлексия):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владеть способами самоконтроля, самомотивации и рефлексии;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давать адекватную оценку учебной ситуации и предлагать план ее изменения;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Эмоциональный интеллект:</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выявлять и анализировать причины эмоций;</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регулировать способ выражения собственных эмоций.</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Принятие себя и других:</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принимать себя и других, не осуждая;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проявлять открытость;</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осознавать невозможность контролировать все вокруг.</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470F2B" w:rsidRPr="00CA4186" w:rsidRDefault="00470F2B">
      <w:pPr>
        <w:spacing w:after="0" w:line="264" w:lineRule="auto"/>
        <w:ind w:left="120"/>
        <w:jc w:val="both"/>
        <w:rPr>
          <w:sz w:val="24"/>
          <w:szCs w:val="24"/>
          <w:lang w:val="ru-RU"/>
        </w:rPr>
      </w:pPr>
    </w:p>
    <w:p w:rsidR="00470F2B" w:rsidRPr="00CA4186" w:rsidRDefault="003658BB">
      <w:pPr>
        <w:spacing w:after="0" w:line="264" w:lineRule="auto"/>
        <w:ind w:left="120"/>
        <w:jc w:val="both"/>
        <w:rPr>
          <w:sz w:val="24"/>
          <w:szCs w:val="24"/>
          <w:lang w:val="ru-RU"/>
        </w:rPr>
      </w:pPr>
      <w:r w:rsidRPr="00CA4186">
        <w:rPr>
          <w:rFonts w:ascii="Times New Roman" w:hAnsi="Times New Roman"/>
          <w:b/>
          <w:color w:val="000000"/>
          <w:sz w:val="24"/>
          <w:szCs w:val="24"/>
          <w:lang w:val="ru-RU"/>
        </w:rPr>
        <w:t>ПРЕДМЕТНЫЕ РЕЗУЛЬТАТЫ</w:t>
      </w:r>
    </w:p>
    <w:p w:rsidR="00470F2B" w:rsidRPr="00CA4186" w:rsidRDefault="00470F2B">
      <w:pPr>
        <w:spacing w:after="0" w:line="264" w:lineRule="auto"/>
        <w:ind w:left="120"/>
        <w:jc w:val="both"/>
        <w:rPr>
          <w:sz w:val="24"/>
          <w:szCs w:val="24"/>
          <w:lang w:val="ru-RU"/>
        </w:rPr>
      </w:pP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Обучающиеся, освоившие основную образовательную программу по музыке: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К концу изучения модуля № 1 «Музыка моего края» обучающийся научится: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К концу изучения модуля № 2 «Народное музыкальное творчество России» обучающийся научится: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различать на слух и исполнять произведения различных жанров фольклорной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К концу изучения модуля № 3 «Русская классическая музыка» обучающийся научится: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К концу изучения модуля № 4 «Жанры музыкального искусства» обучающийся научится: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К концу изучения модуля № 5 «Музыка народов мира» обучающийся научится: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К концу изучения модуля № 6 «Европейская классическая музыка» обучающийся научится: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исполнять (в том числе фрагментарно) сочинения композиторов-классиков;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 xml:space="preserve">К концу изучения модуля № 7 «Духовная музыка» обучающийся научится: </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исполнять произведения русской и европейской духовной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приводить примеры сочинений духовной музыки, называть их автора.</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К концу изучения модуля № 8 «Современная музыка: основные жанры и направления» обучающийся научится:</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470F2B" w:rsidRPr="00CA4186" w:rsidRDefault="003658BB">
      <w:pPr>
        <w:spacing w:after="0" w:line="264" w:lineRule="auto"/>
        <w:ind w:firstLine="600"/>
        <w:jc w:val="both"/>
        <w:rPr>
          <w:sz w:val="24"/>
          <w:szCs w:val="24"/>
          <w:lang w:val="ru-RU"/>
        </w:rPr>
      </w:pPr>
      <w:r w:rsidRPr="00CA4186">
        <w:rPr>
          <w:rFonts w:ascii="Times New Roman" w:hAnsi="Times New Roman"/>
          <w:b/>
          <w:color w:val="000000"/>
          <w:sz w:val="24"/>
          <w:szCs w:val="24"/>
          <w:lang w:val="ru-RU"/>
        </w:rPr>
        <w:t>К концу изучения модуля № 9 «Связь музыки с другими видами искусства» обучающийся научится</w:t>
      </w:r>
      <w:r w:rsidRPr="00CA4186">
        <w:rPr>
          <w:rFonts w:ascii="Times New Roman" w:hAnsi="Times New Roman"/>
          <w:color w:val="000000"/>
          <w:sz w:val="24"/>
          <w:szCs w:val="24"/>
          <w:lang w:val="ru-RU"/>
        </w:rPr>
        <w:t>:</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различать и анализировать средства выразительности разных видов искусств;</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470F2B" w:rsidRPr="00CA4186" w:rsidRDefault="003658BB">
      <w:pPr>
        <w:spacing w:after="0" w:line="264" w:lineRule="auto"/>
        <w:ind w:firstLine="600"/>
        <w:jc w:val="both"/>
        <w:rPr>
          <w:sz w:val="24"/>
          <w:szCs w:val="24"/>
          <w:lang w:val="ru-RU"/>
        </w:rPr>
      </w:pPr>
      <w:r w:rsidRPr="00CA4186">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470F2B" w:rsidRPr="00CA4186" w:rsidRDefault="00470F2B">
      <w:pPr>
        <w:rPr>
          <w:sz w:val="24"/>
          <w:szCs w:val="24"/>
          <w:lang w:val="ru-RU"/>
        </w:rPr>
        <w:sectPr w:rsidR="00470F2B" w:rsidRPr="00CA4186">
          <w:pgSz w:w="11906" w:h="16383"/>
          <w:pgMar w:top="1134" w:right="850" w:bottom="1134" w:left="1701" w:header="720" w:footer="720" w:gutter="0"/>
          <w:cols w:space="720"/>
        </w:sectPr>
      </w:pPr>
    </w:p>
    <w:p w:rsidR="00470F2B" w:rsidRPr="00CA4186" w:rsidRDefault="003658BB" w:rsidP="00CA4186">
      <w:pPr>
        <w:spacing w:after="0"/>
        <w:ind w:left="120"/>
        <w:jc w:val="center"/>
        <w:rPr>
          <w:sz w:val="24"/>
          <w:szCs w:val="24"/>
        </w:rPr>
      </w:pPr>
      <w:bookmarkStart w:id="9" w:name="block-18739469"/>
      <w:bookmarkEnd w:id="7"/>
      <w:r w:rsidRPr="00CA4186">
        <w:rPr>
          <w:rFonts w:ascii="Times New Roman" w:hAnsi="Times New Roman"/>
          <w:b/>
          <w:color w:val="000000"/>
          <w:sz w:val="24"/>
          <w:szCs w:val="24"/>
        </w:rPr>
        <w:lastRenderedPageBreak/>
        <w:t>ТЕМАТИЧЕСКОЕ ПЛАНИРОВАНИЕ</w:t>
      </w:r>
    </w:p>
    <w:p w:rsidR="00470F2B" w:rsidRPr="00CA4186" w:rsidRDefault="003658BB" w:rsidP="00CA4186">
      <w:pPr>
        <w:spacing w:after="0"/>
        <w:ind w:left="120"/>
        <w:jc w:val="center"/>
        <w:rPr>
          <w:sz w:val="24"/>
          <w:szCs w:val="24"/>
        </w:rPr>
      </w:pPr>
      <w:r w:rsidRPr="00CA4186">
        <w:rPr>
          <w:rFonts w:ascii="Times New Roman" w:hAnsi="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70F2B">
        <w:trPr>
          <w:trHeight w:val="144"/>
          <w:tblCellSpacing w:w="20" w:type="nil"/>
        </w:trPr>
        <w:tc>
          <w:tcPr>
            <w:tcW w:w="501" w:type="dxa"/>
            <w:vMerge w:val="restart"/>
            <w:tcMar>
              <w:top w:w="50" w:type="dxa"/>
              <w:left w:w="100" w:type="dxa"/>
            </w:tcMar>
            <w:vAlign w:val="center"/>
          </w:tcPr>
          <w:p w:rsidR="00470F2B" w:rsidRDefault="003658BB">
            <w:pPr>
              <w:spacing w:after="0"/>
              <w:ind w:left="135"/>
            </w:pPr>
            <w:r>
              <w:rPr>
                <w:rFonts w:ascii="Times New Roman" w:hAnsi="Times New Roman"/>
                <w:b/>
                <w:color w:val="000000"/>
                <w:sz w:val="24"/>
              </w:rPr>
              <w:t xml:space="preserve">№ п/п </w:t>
            </w:r>
          </w:p>
          <w:p w:rsidR="00470F2B" w:rsidRDefault="00470F2B">
            <w:pPr>
              <w:spacing w:after="0"/>
              <w:ind w:left="135"/>
            </w:pPr>
          </w:p>
        </w:tc>
        <w:tc>
          <w:tcPr>
            <w:tcW w:w="2992" w:type="dxa"/>
            <w:vMerge w:val="restart"/>
            <w:tcMar>
              <w:top w:w="50" w:type="dxa"/>
              <w:left w:w="100" w:type="dxa"/>
            </w:tcMar>
            <w:vAlign w:val="center"/>
          </w:tcPr>
          <w:p w:rsidR="00470F2B" w:rsidRDefault="003658BB">
            <w:pPr>
              <w:spacing w:after="0"/>
              <w:ind w:left="135"/>
            </w:pPr>
            <w:r>
              <w:rPr>
                <w:rFonts w:ascii="Times New Roman" w:hAnsi="Times New Roman"/>
                <w:b/>
                <w:color w:val="000000"/>
                <w:sz w:val="24"/>
              </w:rPr>
              <w:t xml:space="preserve">Наименование разделов и тем программы </w:t>
            </w:r>
          </w:p>
          <w:p w:rsidR="00470F2B" w:rsidRDefault="00470F2B">
            <w:pPr>
              <w:spacing w:after="0"/>
              <w:ind w:left="135"/>
            </w:pPr>
          </w:p>
        </w:tc>
        <w:tc>
          <w:tcPr>
            <w:tcW w:w="0" w:type="auto"/>
            <w:gridSpan w:val="3"/>
            <w:tcMar>
              <w:top w:w="50" w:type="dxa"/>
              <w:left w:w="100" w:type="dxa"/>
            </w:tcMar>
            <w:vAlign w:val="center"/>
          </w:tcPr>
          <w:p w:rsidR="00470F2B" w:rsidRDefault="003658B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70F2B" w:rsidRDefault="003658BB">
            <w:pPr>
              <w:spacing w:after="0"/>
              <w:ind w:left="135"/>
            </w:pPr>
            <w:r>
              <w:rPr>
                <w:rFonts w:ascii="Times New Roman" w:hAnsi="Times New Roman"/>
                <w:b/>
                <w:color w:val="000000"/>
                <w:sz w:val="24"/>
              </w:rPr>
              <w:t xml:space="preserve">Электронные (цифровые) образовательные ресурсы </w:t>
            </w:r>
          </w:p>
          <w:p w:rsidR="00470F2B" w:rsidRDefault="00470F2B">
            <w:pPr>
              <w:spacing w:after="0"/>
              <w:ind w:left="135"/>
            </w:pPr>
          </w:p>
        </w:tc>
      </w:tr>
      <w:tr w:rsidR="00470F2B">
        <w:trPr>
          <w:trHeight w:val="144"/>
          <w:tblCellSpacing w:w="20" w:type="nil"/>
        </w:trPr>
        <w:tc>
          <w:tcPr>
            <w:tcW w:w="0" w:type="auto"/>
            <w:vMerge/>
            <w:tcBorders>
              <w:top w:val="nil"/>
            </w:tcBorders>
            <w:tcMar>
              <w:top w:w="50" w:type="dxa"/>
              <w:left w:w="100" w:type="dxa"/>
            </w:tcMar>
          </w:tcPr>
          <w:p w:rsidR="00470F2B" w:rsidRDefault="00470F2B"/>
        </w:tc>
        <w:tc>
          <w:tcPr>
            <w:tcW w:w="0" w:type="auto"/>
            <w:vMerge/>
            <w:tcBorders>
              <w:top w:val="nil"/>
            </w:tcBorders>
            <w:tcMar>
              <w:top w:w="50" w:type="dxa"/>
              <w:left w:w="100" w:type="dxa"/>
            </w:tcMar>
          </w:tcPr>
          <w:p w:rsidR="00470F2B" w:rsidRDefault="00470F2B"/>
        </w:tc>
        <w:tc>
          <w:tcPr>
            <w:tcW w:w="977" w:type="dxa"/>
            <w:tcMar>
              <w:top w:w="50" w:type="dxa"/>
              <w:left w:w="100" w:type="dxa"/>
            </w:tcMar>
            <w:vAlign w:val="center"/>
          </w:tcPr>
          <w:p w:rsidR="00470F2B" w:rsidRDefault="003658BB">
            <w:pPr>
              <w:spacing w:after="0"/>
              <w:ind w:left="135"/>
            </w:pPr>
            <w:r>
              <w:rPr>
                <w:rFonts w:ascii="Times New Roman" w:hAnsi="Times New Roman"/>
                <w:b/>
                <w:color w:val="000000"/>
                <w:sz w:val="24"/>
              </w:rPr>
              <w:t xml:space="preserve">Всего </w:t>
            </w:r>
          </w:p>
          <w:p w:rsidR="00470F2B" w:rsidRDefault="00470F2B">
            <w:pPr>
              <w:spacing w:after="0"/>
              <w:ind w:left="135"/>
            </w:pPr>
          </w:p>
        </w:tc>
        <w:tc>
          <w:tcPr>
            <w:tcW w:w="1699" w:type="dxa"/>
            <w:tcMar>
              <w:top w:w="50" w:type="dxa"/>
              <w:left w:w="100" w:type="dxa"/>
            </w:tcMar>
            <w:vAlign w:val="center"/>
          </w:tcPr>
          <w:p w:rsidR="00470F2B" w:rsidRDefault="003658BB">
            <w:pPr>
              <w:spacing w:after="0"/>
              <w:ind w:left="135"/>
            </w:pPr>
            <w:r>
              <w:rPr>
                <w:rFonts w:ascii="Times New Roman" w:hAnsi="Times New Roman"/>
                <w:b/>
                <w:color w:val="000000"/>
                <w:sz w:val="24"/>
              </w:rPr>
              <w:t xml:space="preserve">Контрольные работы </w:t>
            </w:r>
          </w:p>
          <w:p w:rsidR="00470F2B" w:rsidRDefault="00470F2B">
            <w:pPr>
              <w:spacing w:after="0"/>
              <w:ind w:left="135"/>
            </w:pPr>
          </w:p>
        </w:tc>
        <w:tc>
          <w:tcPr>
            <w:tcW w:w="1787" w:type="dxa"/>
            <w:tcMar>
              <w:top w:w="50" w:type="dxa"/>
              <w:left w:w="100" w:type="dxa"/>
            </w:tcMar>
            <w:vAlign w:val="center"/>
          </w:tcPr>
          <w:p w:rsidR="00470F2B" w:rsidRDefault="003658BB">
            <w:pPr>
              <w:spacing w:after="0"/>
              <w:ind w:left="135"/>
            </w:pPr>
            <w:r>
              <w:rPr>
                <w:rFonts w:ascii="Times New Roman" w:hAnsi="Times New Roman"/>
                <w:b/>
                <w:color w:val="000000"/>
                <w:sz w:val="24"/>
              </w:rPr>
              <w:t xml:space="preserve">Практические работы </w:t>
            </w:r>
          </w:p>
          <w:p w:rsidR="00470F2B" w:rsidRDefault="00470F2B">
            <w:pPr>
              <w:spacing w:after="0"/>
              <w:ind w:left="135"/>
            </w:pPr>
          </w:p>
        </w:tc>
        <w:tc>
          <w:tcPr>
            <w:tcW w:w="0" w:type="auto"/>
            <w:vMerge/>
            <w:tcBorders>
              <w:top w:val="nil"/>
            </w:tcBorders>
            <w:tcMar>
              <w:top w:w="50" w:type="dxa"/>
              <w:left w:w="100" w:type="dxa"/>
            </w:tcMar>
          </w:tcPr>
          <w:p w:rsidR="00470F2B" w:rsidRDefault="00470F2B"/>
        </w:tc>
      </w:tr>
      <w:tr w:rsidR="00470F2B">
        <w:trPr>
          <w:trHeight w:val="144"/>
          <w:tblCellSpacing w:w="20" w:type="nil"/>
        </w:trPr>
        <w:tc>
          <w:tcPr>
            <w:tcW w:w="0" w:type="auto"/>
            <w:gridSpan w:val="6"/>
            <w:tcMar>
              <w:top w:w="50" w:type="dxa"/>
              <w:left w:w="100" w:type="dxa"/>
            </w:tcMar>
            <w:vAlign w:val="center"/>
          </w:tcPr>
          <w:p w:rsidR="00470F2B" w:rsidRDefault="003658BB">
            <w:pPr>
              <w:spacing w:after="0"/>
              <w:ind w:left="135"/>
            </w:pPr>
            <w:r>
              <w:rPr>
                <w:rFonts w:ascii="Times New Roman" w:hAnsi="Times New Roman"/>
                <w:b/>
                <w:color w:val="000000"/>
                <w:sz w:val="24"/>
              </w:rPr>
              <w:t>ИНВАРИАНТНЫЕ МОДУЛИ</w:t>
            </w:r>
          </w:p>
        </w:tc>
      </w:tr>
      <w:tr w:rsidR="00470F2B">
        <w:trPr>
          <w:trHeight w:val="144"/>
          <w:tblCellSpacing w:w="20" w:type="nil"/>
        </w:trPr>
        <w:tc>
          <w:tcPr>
            <w:tcW w:w="0" w:type="auto"/>
            <w:gridSpan w:val="6"/>
            <w:tcMar>
              <w:top w:w="50" w:type="dxa"/>
              <w:left w:w="100" w:type="dxa"/>
            </w:tcMar>
            <w:vAlign w:val="center"/>
          </w:tcPr>
          <w:p w:rsidR="00470F2B" w:rsidRDefault="003658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1.1</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0F2B" w:rsidRDefault="00470F2B"/>
        </w:tc>
      </w:tr>
      <w:tr w:rsidR="00470F2B" w:rsidRPr="006E15AF">
        <w:trPr>
          <w:trHeight w:val="144"/>
          <w:tblCellSpacing w:w="20" w:type="nil"/>
        </w:trPr>
        <w:tc>
          <w:tcPr>
            <w:tcW w:w="0" w:type="auto"/>
            <w:gridSpan w:val="6"/>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b/>
                <w:color w:val="000000"/>
                <w:sz w:val="24"/>
                <w:lang w:val="ru-RU"/>
              </w:rPr>
              <w:t>Раздел 2.</w:t>
            </w:r>
            <w:r w:rsidRPr="00385B3A">
              <w:rPr>
                <w:rFonts w:ascii="Times New Roman" w:hAnsi="Times New Roman"/>
                <w:color w:val="000000"/>
                <w:sz w:val="24"/>
                <w:lang w:val="ru-RU"/>
              </w:rPr>
              <w:t xml:space="preserve"> </w:t>
            </w:r>
            <w:r w:rsidRPr="00385B3A">
              <w:rPr>
                <w:rFonts w:ascii="Times New Roman" w:hAnsi="Times New Roman"/>
                <w:b/>
                <w:color w:val="000000"/>
                <w:sz w:val="24"/>
                <w:lang w:val="ru-RU"/>
              </w:rPr>
              <w:t>Народное музыкальное творчество России</w:t>
            </w:r>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2.1</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2.2</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0F2B" w:rsidRDefault="00470F2B"/>
        </w:tc>
      </w:tr>
      <w:tr w:rsidR="00470F2B">
        <w:trPr>
          <w:trHeight w:val="144"/>
          <w:tblCellSpacing w:w="20" w:type="nil"/>
        </w:trPr>
        <w:tc>
          <w:tcPr>
            <w:tcW w:w="0" w:type="auto"/>
            <w:gridSpan w:val="6"/>
            <w:tcMar>
              <w:top w:w="50" w:type="dxa"/>
              <w:left w:w="100" w:type="dxa"/>
            </w:tcMar>
            <w:vAlign w:val="center"/>
          </w:tcPr>
          <w:p w:rsidR="00470F2B" w:rsidRDefault="003658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3.1</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3.2</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3.3</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0F2B" w:rsidRDefault="00470F2B"/>
        </w:tc>
      </w:tr>
      <w:tr w:rsidR="00470F2B">
        <w:trPr>
          <w:trHeight w:val="144"/>
          <w:tblCellSpacing w:w="20" w:type="nil"/>
        </w:trPr>
        <w:tc>
          <w:tcPr>
            <w:tcW w:w="0" w:type="auto"/>
            <w:gridSpan w:val="6"/>
            <w:tcMar>
              <w:top w:w="50" w:type="dxa"/>
              <w:left w:w="100" w:type="dxa"/>
            </w:tcMar>
            <w:vAlign w:val="center"/>
          </w:tcPr>
          <w:p w:rsidR="00470F2B" w:rsidRDefault="003658BB">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4.1</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4.2</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4.3</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70F2B" w:rsidRDefault="00470F2B"/>
        </w:tc>
      </w:tr>
      <w:tr w:rsidR="00470F2B">
        <w:trPr>
          <w:trHeight w:val="144"/>
          <w:tblCellSpacing w:w="20" w:type="nil"/>
        </w:trPr>
        <w:tc>
          <w:tcPr>
            <w:tcW w:w="0" w:type="auto"/>
            <w:gridSpan w:val="6"/>
            <w:tcMar>
              <w:top w:w="50" w:type="dxa"/>
              <w:left w:w="100" w:type="dxa"/>
            </w:tcMar>
            <w:vAlign w:val="center"/>
          </w:tcPr>
          <w:p w:rsidR="00470F2B" w:rsidRDefault="003658BB">
            <w:pPr>
              <w:spacing w:after="0"/>
              <w:ind w:left="135"/>
            </w:pPr>
            <w:r>
              <w:rPr>
                <w:rFonts w:ascii="Times New Roman" w:hAnsi="Times New Roman"/>
                <w:b/>
                <w:color w:val="000000"/>
                <w:sz w:val="24"/>
              </w:rPr>
              <w:t>ВАРИАТИВНЫЕ МОДУЛИ</w:t>
            </w:r>
          </w:p>
        </w:tc>
      </w:tr>
      <w:tr w:rsidR="00470F2B">
        <w:trPr>
          <w:trHeight w:val="144"/>
          <w:tblCellSpacing w:w="20" w:type="nil"/>
        </w:trPr>
        <w:tc>
          <w:tcPr>
            <w:tcW w:w="0" w:type="auto"/>
            <w:gridSpan w:val="6"/>
            <w:tcMar>
              <w:top w:w="50" w:type="dxa"/>
              <w:left w:w="100" w:type="dxa"/>
            </w:tcMar>
            <w:vAlign w:val="center"/>
          </w:tcPr>
          <w:p w:rsidR="00470F2B" w:rsidRDefault="003658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1.1</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1.2</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70F2B" w:rsidRDefault="00470F2B"/>
        </w:tc>
      </w:tr>
      <w:tr w:rsidR="00470F2B">
        <w:trPr>
          <w:trHeight w:val="144"/>
          <w:tblCellSpacing w:w="20" w:type="nil"/>
        </w:trPr>
        <w:tc>
          <w:tcPr>
            <w:tcW w:w="0" w:type="auto"/>
            <w:gridSpan w:val="6"/>
            <w:tcMar>
              <w:top w:w="50" w:type="dxa"/>
              <w:left w:w="100" w:type="dxa"/>
            </w:tcMar>
            <w:vAlign w:val="center"/>
          </w:tcPr>
          <w:p w:rsidR="00470F2B" w:rsidRDefault="003658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2.1</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2.2</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0F2B" w:rsidRDefault="00470F2B"/>
        </w:tc>
      </w:tr>
      <w:tr w:rsidR="00470F2B">
        <w:trPr>
          <w:trHeight w:val="144"/>
          <w:tblCellSpacing w:w="20" w:type="nil"/>
        </w:trPr>
        <w:tc>
          <w:tcPr>
            <w:tcW w:w="0" w:type="auto"/>
            <w:gridSpan w:val="6"/>
            <w:tcMar>
              <w:top w:w="50" w:type="dxa"/>
              <w:left w:w="100" w:type="dxa"/>
            </w:tcMar>
            <w:vAlign w:val="center"/>
          </w:tcPr>
          <w:p w:rsidR="00470F2B" w:rsidRDefault="003658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3.1</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0F2B" w:rsidRDefault="00470F2B"/>
        </w:tc>
      </w:tr>
      <w:tr w:rsidR="00470F2B" w:rsidRPr="006E15AF">
        <w:trPr>
          <w:trHeight w:val="144"/>
          <w:tblCellSpacing w:w="20" w:type="nil"/>
        </w:trPr>
        <w:tc>
          <w:tcPr>
            <w:tcW w:w="0" w:type="auto"/>
            <w:gridSpan w:val="6"/>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b/>
                <w:color w:val="000000"/>
                <w:sz w:val="24"/>
                <w:lang w:val="ru-RU"/>
              </w:rPr>
              <w:lastRenderedPageBreak/>
              <w:t>Раздел 4.</w:t>
            </w:r>
            <w:r w:rsidRPr="00385B3A">
              <w:rPr>
                <w:rFonts w:ascii="Times New Roman" w:hAnsi="Times New Roman"/>
                <w:color w:val="000000"/>
                <w:sz w:val="24"/>
                <w:lang w:val="ru-RU"/>
              </w:rPr>
              <w:t xml:space="preserve"> </w:t>
            </w:r>
            <w:r w:rsidRPr="00385B3A">
              <w:rPr>
                <w:rFonts w:ascii="Times New Roman" w:hAnsi="Times New Roman"/>
                <w:b/>
                <w:color w:val="000000"/>
                <w:sz w:val="24"/>
                <w:lang w:val="ru-RU"/>
              </w:rPr>
              <w:t>Современная музыка: основные жанры и направления</w:t>
            </w:r>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4.1</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70F2B" w:rsidRDefault="00470F2B"/>
        </w:tc>
      </w:tr>
      <w:tr w:rsidR="00470F2B" w:rsidRPr="006E15AF">
        <w:trPr>
          <w:trHeight w:val="144"/>
          <w:tblCellSpacing w:w="20" w:type="nil"/>
        </w:trPr>
        <w:tc>
          <w:tcPr>
            <w:tcW w:w="0" w:type="auto"/>
            <w:gridSpan w:val="6"/>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b/>
                <w:color w:val="000000"/>
                <w:sz w:val="24"/>
                <w:lang w:val="ru-RU"/>
              </w:rPr>
              <w:t>Раздел 5.</w:t>
            </w:r>
            <w:r w:rsidRPr="00385B3A">
              <w:rPr>
                <w:rFonts w:ascii="Times New Roman" w:hAnsi="Times New Roman"/>
                <w:color w:val="000000"/>
                <w:sz w:val="24"/>
                <w:lang w:val="ru-RU"/>
              </w:rPr>
              <w:t xml:space="preserve"> </w:t>
            </w:r>
            <w:r w:rsidRPr="00385B3A">
              <w:rPr>
                <w:rFonts w:ascii="Times New Roman" w:hAnsi="Times New Roman"/>
                <w:b/>
                <w:color w:val="000000"/>
                <w:sz w:val="24"/>
                <w:lang w:val="ru-RU"/>
              </w:rPr>
              <w:t>Связь музыки с другими видами искусства</w:t>
            </w:r>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5.1</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5.2</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5.3</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rsidRPr="006E15AF">
        <w:trPr>
          <w:trHeight w:val="144"/>
          <w:tblCellSpacing w:w="20" w:type="nil"/>
        </w:trPr>
        <w:tc>
          <w:tcPr>
            <w:tcW w:w="501" w:type="dxa"/>
            <w:tcMar>
              <w:top w:w="50" w:type="dxa"/>
              <w:left w:w="100" w:type="dxa"/>
            </w:tcMar>
            <w:vAlign w:val="center"/>
          </w:tcPr>
          <w:p w:rsidR="00470F2B" w:rsidRDefault="003658BB">
            <w:pPr>
              <w:spacing w:after="0"/>
            </w:pPr>
            <w:r>
              <w:rPr>
                <w:rFonts w:ascii="Times New Roman" w:hAnsi="Times New Roman"/>
                <w:color w:val="000000"/>
                <w:sz w:val="24"/>
              </w:rPr>
              <w:t>5.4</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70F2B" w:rsidRDefault="00470F2B">
            <w:pPr>
              <w:spacing w:after="0"/>
              <w:ind w:left="135"/>
              <w:jc w:val="center"/>
            </w:pPr>
          </w:p>
        </w:tc>
        <w:tc>
          <w:tcPr>
            <w:tcW w:w="1787" w:type="dxa"/>
            <w:tcMar>
              <w:top w:w="50" w:type="dxa"/>
              <w:left w:w="100" w:type="dxa"/>
            </w:tcMar>
            <w:vAlign w:val="center"/>
          </w:tcPr>
          <w:p w:rsidR="00470F2B" w:rsidRDefault="00470F2B">
            <w:pPr>
              <w:spacing w:after="0"/>
              <w:ind w:left="135"/>
              <w:jc w:val="center"/>
            </w:pPr>
          </w:p>
        </w:tc>
        <w:tc>
          <w:tcPr>
            <w:tcW w:w="264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004</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70F2B" w:rsidRDefault="00470F2B"/>
        </w:tc>
      </w:tr>
      <w:tr w:rsidR="00470F2B">
        <w:trPr>
          <w:trHeight w:val="144"/>
          <w:tblCellSpacing w:w="20" w:type="nil"/>
        </w:trPr>
        <w:tc>
          <w:tcPr>
            <w:tcW w:w="0" w:type="auto"/>
            <w:gridSpan w:val="2"/>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0F2B" w:rsidRDefault="00470F2B"/>
        </w:tc>
      </w:tr>
    </w:tbl>
    <w:p w:rsidR="00470F2B" w:rsidRDefault="00470F2B">
      <w:pPr>
        <w:sectPr w:rsidR="00470F2B">
          <w:pgSz w:w="16383" w:h="11906" w:orient="landscape"/>
          <w:pgMar w:top="1134" w:right="850" w:bottom="1134" w:left="1701" w:header="720" w:footer="720" w:gutter="0"/>
          <w:cols w:space="720"/>
        </w:sectPr>
      </w:pPr>
    </w:p>
    <w:p w:rsidR="00470F2B" w:rsidRPr="00CA4186" w:rsidRDefault="003658BB" w:rsidP="00CA4186">
      <w:pPr>
        <w:spacing w:after="0"/>
        <w:ind w:left="120"/>
        <w:jc w:val="center"/>
        <w:rPr>
          <w:sz w:val="24"/>
          <w:szCs w:val="24"/>
        </w:rPr>
      </w:pPr>
      <w:r w:rsidRPr="00CA4186">
        <w:rPr>
          <w:rFonts w:ascii="Times New Roman" w:hAnsi="Times New Roman"/>
          <w:b/>
          <w:color w:val="000000"/>
          <w:sz w:val="24"/>
          <w:szCs w:val="24"/>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470F2B">
        <w:trPr>
          <w:trHeight w:val="144"/>
          <w:tblCellSpacing w:w="20" w:type="nil"/>
        </w:trPr>
        <w:tc>
          <w:tcPr>
            <w:tcW w:w="510" w:type="dxa"/>
            <w:vMerge w:val="restart"/>
            <w:tcMar>
              <w:top w:w="50" w:type="dxa"/>
              <w:left w:w="100" w:type="dxa"/>
            </w:tcMar>
            <w:vAlign w:val="center"/>
          </w:tcPr>
          <w:p w:rsidR="00470F2B" w:rsidRDefault="003658BB">
            <w:pPr>
              <w:spacing w:after="0"/>
              <w:ind w:left="135"/>
            </w:pPr>
            <w:r>
              <w:rPr>
                <w:rFonts w:ascii="Times New Roman" w:hAnsi="Times New Roman"/>
                <w:b/>
                <w:color w:val="000000"/>
                <w:sz w:val="24"/>
              </w:rPr>
              <w:t xml:space="preserve">№ п/п </w:t>
            </w:r>
          </w:p>
          <w:p w:rsidR="00470F2B" w:rsidRDefault="00470F2B">
            <w:pPr>
              <w:spacing w:after="0"/>
              <w:ind w:left="135"/>
            </w:pPr>
          </w:p>
        </w:tc>
        <w:tc>
          <w:tcPr>
            <w:tcW w:w="2816" w:type="dxa"/>
            <w:vMerge w:val="restart"/>
            <w:tcMar>
              <w:top w:w="50" w:type="dxa"/>
              <w:left w:w="100" w:type="dxa"/>
            </w:tcMar>
            <w:vAlign w:val="center"/>
          </w:tcPr>
          <w:p w:rsidR="00470F2B" w:rsidRDefault="003658BB">
            <w:pPr>
              <w:spacing w:after="0"/>
              <w:ind w:left="135"/>
            </w:pPr>
            <w:r>
              <w:rPr>
                <w:rFonts w:ascii="Times New Roman" w:hAnsi="Times New Roman"/>
                <w:b/>
                <w:color w:val="000000"/>
                <w:sz w:val="24"/>
              </w:rPr>
              <w:t xml:space="preserve">Наименование разделов и тем программы </w:t>
            </w:r>
          </w:p>
          <w:p w:rsidR="00470F2B" w:rsidRDefault="00470F2B">
            <w:pPr>
              <w:spacing w:after="0"/>
              <w:ind w:left="135"/>
            </w:pPr>
          </w:p>
        </w:tc>
        <w:tc>
          <w:tcPr>
            <w:tcW w:w="0" w:type="auto"/>
            <w:gridSpan w:val="3"/>
            <w:tcMar>
              <w:top w:w="50" w:type="dxa"/>
              <w:left w:w="100" w:type="dxa"/>
            </w:tcMar>
            <w:vAlign w:val="center"/>
          </w:tcPr>
          <w:p w:rsidR="00470F2B" w:rsidRDefault="003658B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70F2B" w:rsidRDefault="003658BB">
            <w:pPr>
              <w:spacing w:after="0"/>
              <w:ind w:left="135"/>
            </w:pPr>
            <w:r>
              <w:rPr>
                <w:rFonts w:ascii="Times New Roman" w:hAnsi="Times New Roman"/>
                <w:b/>
                <w:color w:val="000000"/>
                <w:sz w:val="24"/>
              </w:rPr>
              <w:t xml:space="preserve">Электронные (цифровые) образовательные ресурсы </w:t>
            </w:r>
          </w:p>
          <w:p w:rsidR="00470F2B" w:rsidRDefault="00470F2B">
            <w:pPr>
              <w:spacing w:after="0"/>
              <w:ind w:left="135"/>
            </w:pPr>
          </w:p>
        </w:tc>
      </w:tr>
      <w:tr w:rsidR="00470F2B">
        <w:trPr>
          <w:trHeight w:val="144"/>
          <w:tblCellSpacing w:w="20" w:type="nil"/>
        </w:trPr>
        <w:tc>
          <w:tcPr>
            <w:tcW w:w="0" w:type="auto"/>
            <w:vMerge/>
            <w:tcBorders>
              <w:top w:val="nil"/>
            </w:tcBorders>
            <w:tcMar>
              <w:top w:w="50" w:type="dxa"/>
              <w:left w:w="100" w:type="dxa"/>
            </w:tcMar>
          </w:tcPr>
          <w:p w:rsidR="00470F2B" w:rsidRDefault="00470F2B"/>
        </w:tc>
        <w:tc>
          <w:tcPr>
            <w:tcW w:w="0" w:type="auto"/>
            <w:vMerge/>
            <w:tcBorders>
              <w:top w:val="nil"/>
            </w:tcBorders>
            <w:tcMar>
              <w:top w:w="50" w:type="dxa"/>
              <w:left w:w="100" w:type="dxa"/>
            </w:tcMar>
          </w:tcPr>
          <w:p w:rsidR="00470F2B" w:rsidRDefault="00470F2B"/>
        </w:tc>
        <w:tc>
          <w:tcPr>
            <w:tcW w:w="994" w:type="dxa"/>
            <w:tcMar>
              <w:top w:w="50" w:type="dxa"/>
              <w:left w:w="100" w:type="dxa"/>
            </w:tcMar>
            <w:vAlign w:val="center"/>
          </w:tcPr>
          <w:p w:rsidR="00470F2B" w:rsidRDefault="003658BB">
            <w:pPr>
              <w:spacing w:after="0"/>
              <w:ind w:left="135"/>
            </w:pPr>
            <w:r>
              <w:rPr>
                <w:rFonts w:ascii="Times New Roman" w:hAnsi="Times New Roman"/>
                <w:b/>
                <w:color w:val="000000"/>
                <w:sz w:val="24"/>
              </w:rPr>
              <w:t xml:space="preserve">Всего </w:t>
            </w:r>
          </w:p>
          <w:p w:rsidR="00470F2B" w:rsidRDefault="00470F2B">
            <w:pPr>
              <w:spacing w:after="0"/>
              <w:ind w:left="135"/>
            </w:pPr>
          </w:p>
        </w:tc>
        <w:tc>
          <w:tcPr>
            <w:tcW w:w="1719" w:type="dxa"/>
            <w:tcMar>
              <w:top w:w="50" w:type="dxa"/>
              <w:left w:w="100" w:type="dxa"/>
            </w:tcMar>
            <w:vAlign w:val="center"/>
          </w:tcPr>
          <w:p w:rsidR="00470F2B" w:rsidRDefault="003658BB">
            <w:pPr>
              <w:spacing w:after="0"/>
              <w:ind w:left="135"/>
            </w:pPr>
            <w:r>
              <w:rPr>
                <w:rFonts w:ascii="Times New Roman" w:hAnsi="Times New Roman"/>
                <w:b/>
                <w:color w:val="000000"/>
                <w:sz w:val="24"/>
              </w:rPr>
              <w:t xml:space="preserve">Контрольные работы </w:t>
            </w:r>
          </w:p>
          <w:p w:rsidR="00470F2B" w:rsidRDefault="00470F2B">
            <w:pPr>
              <w:spacing w:after="0"/>
              <w:ind w:left="135"/>
            </w:pPr>
          </w:p>
        </w:tc>
        <w:tc>
          <w:tcPr>
            <w:tcW w:w="1805" w:type="dxa"/>
            <w:tcMar>
              <w:top w:w="50" w:type="dxa"/>
              <w:left w:w="100" w:type="dxa"/>
            </w:tcMar>
            <w:vAlign w:val="center"/>
          </w:tcPr>
          <w:p w:rsidR="00470F2B" w:rsidRDefault="003658BB">
            <w:pPr>
              <w:spacing w:after="0"/>
              <w:ind w:left="135"/>
            </w:pPr>
            <w:r>
              <w:rPr>
                <w:rFonts w:ascii="Times New Roman" w:hAnsi="Times New Roman"/>
                <w:b/>
                <w:color w:val="000000"/>
                <w:sz w:val="24"/>
              </w:rPr>
              <w:t xml:space="preserve">Практические работы </w:t>
            </w:r>
          </w:p>
          <w:p w:rsidR="00470F2B" w:rsidRDefault="00470F2B">
            <w:pPr>
              <w:spacing w:after="0"/>
              <w:ind w:left="135"/>
            </w:pPr>
          </w:p>
        </w:tc>
        <w:tc>
          <w:tcPr>
            <w:tcW w:w="0" w:type="auto"/>
            <w:vMerge/>
            <w:tcBorders>
              <w:top w:val="nil"/>
            </w:tcBorders>
            <w:tcMar>
              <w:top w:w="50" w:type="dxa"/>
              <w:left w:w="100" w:type="dxa"/>
            </w:tcMar>
          </w:tcPr>
          <w:p w:rsidR="00470F2B" w:rsidRDefault="00470F2B"/>
        </w:tc>
      </w:tr>
      <w:tr w:rsidR="00470F2B">
        <w:trPr>
          <w:trHeight w:val="144"/>
          <w:tblCellSpacing w:w="20" w:type="nil"/>
        </w:trPr>
        <w:tc>
          <w:tcPr>
            <w:tcW w:w="0" w:type="auto"/>
            <w:gridSpan w:val="6"/>
            <w:tcMar>
              <w:top w:w="50" w:type="dxa"/>
              <w:left w:w="100" w:type="dxa"/>
            </w:tcMar>
            <w:vAlign w:val="center"/>
          </w:tcPr>
          <w:p w:rsidR="00470F2B" w:rsidRDefault="003658BB">
            <w:pPr>
              <w:spacing w:after="0"/>
              <w:ind w:left="135"/>
            </w:pPr>
            <w:r>
              <w:rPr>
                <w:rFonts w:ascii="Times New Roman" w:hAnsi="Times New Roman"/>
                <w:b/>
                <w:color w:val="000000"/>
                <w:sz w:val="24"/>
              </w:rPr>
              <w:t>ИНВАРИАНТНЫЕ МОДУЛИ</w:t>
            </w:r>
          </w:p>
        </w:tc>
      </w:tr>
      <w:tr w:rsidR="00470F2B">
        <w:trPr>
          <w:trHeight w:val="144"/>
          <w:tblCellSpacing w:w="20" w:type="nil"/>
        </w:trPr>
        <w:tc>
          <w:tcPr>
            <w:tcW w:w="0" w:type="auto"/>
            <w:gridSpan w:val="6"/>
            <w:tcMar>
              <w:top w:w="50" w:type="dxa"/>
              <w:left w:w="100" w:type="dxa"/>
            </w:tcMar>
            <w:vAlign w:val="center"/>
          </w:tcPr>
          <w:p w:rsidR="00470F2B" w:rsidRDefault="003658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1.1</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0F2B" w:rsidRDefault="00470F2B"/>
        </w:tc>
      </w:tr>
      <w:tr w:rsidR="00470F2B" w:rsidRPr="006E15AF">
        <w:trPr>
          <w:trHeight w:val="144"/>
          <w:tblCellSpacing w:w="20" w:type="nil"/>
        </w:trPr>
        <w:tc>
          <w:tcPr>
            <w:tcW w:w="0" w:type="auto"/>
            <w:gridSpan w:val="6"/>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b/>
                <w:color w:val="000000"/>
                <w:sz w:val="24"/>
                <w:lang w:val="ru-RU"/>
              </w:rPr>
              <w:t>Раздел 2.</w:t>
            </w:r>
            <w:r w:rsidRPr="00385B3A">
              <w:rPr>
                <w:rFonts w:ascii="Times New Roman" w:hAnsi="Times New Roman"/>
                <w:color w:val="000000"/>
                <w:sz w:val="24"/>
                <w:lang w:val="ru-RU"/>
              </w:rPr>
              <w:t xml:space="preserve"> </w:t>
            </w:r>
            <w:r w:rsidRPr="00385B3A">
              <w:rPr>
                <w:rFonts w:ascii="Times New Roman" w:hAnsi="Times New Roman"/>
                <w:b/>
                <w:color w:val="000000"/>
                <w:sz w:val="24"/>
                <w:lang w:val="ru-RU"/>
              </w:rPr>
              <w:t>Народное музыкальное творчество России</w:t>
            </w:r>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2.1</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2.2</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0F2B" w:rsidRDefault="00470F2B"/>
        </w:tc>
      </w:tr>
      <w:tr w:rsidR="00470F2B">
        <w:trPr>
          <w:trHeight w:val="144"/>
          <w:tblCellSpacing w:w="20" w:type="nil"/>
        </w:trPr>
        <w:tc>
          <w:tcPr>
            <w:tcW w:w="0" w:type="auto"/>
            <w:gridSpan w:val="6"/>
            <w:tcMar>
              <w:top w:w="50" w:type="dxa"/>
              <w:left w:w="100" w:type="dxa"/>
            </w:tcMar>
            <w:vAlign w:val="center"/>
          </w:tcPr>
          <w:p w:rsidR="00470F2B" w:rsidRDefault="003658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3.1</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3.2</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3.3</w:t>
            </w:r>
          </w:p>
        </w:tc>
        <w:tc>
          <w:tcPr>
            <w:tcW w:w="281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3.4</w:t>
            </w:r>
          </w:p>
        </w:tc>
        <w:tc>
          <w:tcPr>
            <w:tcW w:w="2816"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3.5</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0F2B" w:rsidRDefault="00470F2B"/>
        </w:tc>
      </w:tr>
      <w:tr w:rsidR="00470F2B">
        <w:trPr>
          <w:trHeight w:val="144"/>
          <w:tblCellSpacing w:w="20" w:type="nil"/>
        </w:trPr>
        <w:tc>
          <w:tcPr>
            <w:tcW w:w="0" w:type="auto"/>
            <w:gridSpan w:val="6"/>
            <w:tcMar>
              <w:top w:w="50" w:type="dxa"/>
              <w:left w:w="100" w:type="dxa"/>
            </w:tcMar>
            <w:vAlign w:val="center"/>
          </w:tcPr>
          <w:p w:rsidR="00470F2B" w:rsidRDefault="003658B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4.1</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4.2</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4.3</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4.4</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70F2B" w:rsidRDefault="00470F2B"/>
        </w:tc>
      </w:tr>
      <w:tr w:rsidR="00470F2B">
        <w:trPr>
          <w:trHeight w:val="144"/>
          <w:tblCellSpacing w:w="20" w:type="nil"/>
        </w:trPr>
        <w:tc>
          <w:tcPr>
            <w:tcW w:w="0" w:type="auto"/>
            <w:gridSpan w:val="6"/>
            <w:tcMar>
              <w:top w:w="50" w:type="dxa"/>
              <w:left w:w="100" w:type="dxa"/>
            </w:tcMar>
            <w:vAlign w:val="center"/>
          </w:tcPr>
          <w:p w:rsidR="00470F2B" w:rsidRDefault="003658BB">
            <w:pPr>
              <w:spacing w:after="0"/>
              <w:ind w:left="135"/>
            </w:pPr>
            <w:r>
              <w:rPr>
                <w:rFonts w:ascii="Times New Roman" w:hAnsi="Times New Roman"/>
                <w:b/>
                <w:color w:val="000000"/>
                <w:sz w:val="24"/>
              </w:rPr>
              <w:t>ВАРИАТИВНЫЕ МОДУЛИ</w:t>
            </w:r>
          </w:p>
        </w:tc>
      </w:tr>
      <w:tr w:rsidR="00470F2B">
        <w:trPr>
          <w:trHeight w:val="144"/>
          <w:tblCellSpacing w:w="20" w:type="nil"/>
        </w:trPr>
        <w:tc>
          <w:tcPr>
            <w:tcW w:w="0" w:type="auto"/>
            <w:gridSpan w:val="6"/>
            <w:tcMar>
              <w:top w:w="50" w:type="dxa"/>
              <w:left w:w="100" w:type="dxa"/>
            </w:tcMar>
            <w:vAlign w:val="center"/>
          </w:tcPr>
          <w:p w:rsidR="00470F2B" w:rsidRDefault="003658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1.1</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1.2</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0F2B" w:rsidRDefault="00470F2B"/>
        </w:tc>
      </w:tr>
      <w:tr w:rsidR="00470F2B">
        <w:trPr>
          <w:trHeight w:val="144"/>
          <w:tblCellSpacing w:w="20" w:type="nil"/>
        </w:trPr>
        <w:tc>
          <w:tcPr>
            <w:tcW w:w="0" w:type="auto"/>
            <w:gridSpan w:val="6"/>
            <w:tcMar>
              <w:top w:w="50" w:type="dxa"/>
              <w:left w:w="100" w:type="dxa"/>
            </w:tcMar>
            <w:vAlign w:val="center"/>
          </w:tcPr>
          <w:p w:rsidR="00470F2B" w:rsidRDefault="003658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2.1</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0F2B" w:rsidRDefault="00470F2B"/>
        </w:tc>
      </w:tr>
      <w:tr w:rsidR="00470F2B">
        <w:trPr>
          <w:trHeight w:val="144"/>
          <w:tblCellSpacing w:w="20" w:type="nil"/>
        </w:trPr>
        <w:tc>
          <w:tcPr>
            <w:tcW w:w="0" w:type="auto"/>
            <w:gridSpan w:val="6"/>
            <w:tcMar>
              <w:top w:w="50" w:type="dxa"/>
              <w:left w:w="100" w:type="dxa"/>
            </w:tcMar>
            <w:vAlign w:val="center"/>
          </w:tcPr>
          <w:p w:rsidR="00470F2B" w:rsidRDefault="003658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3.1</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0F2B" w:rsidRDefault="00470F2B"/>
        </w:tc>
      </w:tr>
      <w:tr w:rsidR="00470F2B" w:rsidRPr="006E15AF">
        <w:trPr>
          <w:trHeight w:val="144"/>
          <w:tblCellSpacing w:w="20" w:type="nil"/>
        </w:trPr>
        <w:tc>
          <w:tcPr>
            <w:tcW w:w="0" w:type="auto"/>
            <w:gridSpan w:val="6"/>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b/>
                <w:color w:val="000000"/>
                <w:sz w:val="24"/>
                <w:lang w:val="ru-RU"/>
              </w:rPr>
              <w:t>Раздел 4.</w:t>
            </w:r>
            <w:r w:rsidRPr="00385B3A">
              <w:rPr>
                <w:rFonts w:ascii="Times New Roman" w:hAnsi="Times New Roman"/>
                <w:color w:val="000000"/>
                <w:sz w:val="24"/>
                <w:lang w:val="ru-RU"/>
              </w:rPr>
              <w:t xml:space="preserve"> </w:t>
            </w:r>
            <w:r w:rsidRPr="00385B3A">
              <w:rPr>
                <w:rFonts w:ascii="Times New Roman" w:hAnsi="Times New Roman"/>
                <w:b/>
                <w:color w:val="000000"/>
                <w:sz w:val="24"/>
                <w:lang w:val="ru-RU"/>
              </w:rPr>
              <w:t>Современная музыка: основные жанры и направления</w:t>
            </w:r>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4.1</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4.2</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4.3</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0F2B" w:rsidRDefault="00470F2B"/>
        </w:tc>
      </w:tr>
      <w:tr w:rsidR="00470F2B" w:rsidRPr="006E15AF">
        <w:trPr>
          <w:trHeight w:val="144"/>
          <w:tblCellSpacing w:w="20" w:type="nil"/>
        </w:trPr>
        <w:tc>
          <w:tcPr>
            <w:tcW w:w="0" w:type="auto"/>
            <w:gridSpan w:val="6"/>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b/>
                <w:color w:val="000000"/>
                <w:sz w:val="24"/>
                <w:lang w:val="ru-RU"/>
              </w:rPr>
              <w:t>Раздел 5.</w:t>
            </w:r>
            <w:r w:rsidRPr="00385B3A">
              <w:rPr>
                <w:rFonts w:ascii="Times New Roman" w:hAnsi="Times New Roman"/>
                <w:color w:val="000000"/>
                <w:sz w:val="24"/>
                <w:lang w:val="ru-RU"/>
              </w:rPr>
              <w:t xml:space="preserve"> </w:t>
            </w:r>
            <w:r w:rsidRPr="00385B3A">
              <w:rPr>
                <w:rFonts w:ascii="Times New Roman" w:hAnsi="Times New Roman"/>
                <w:b/>
                <w:color w:val="000000"/>
                <w:sz w:val="24"/>
                <w:lang w:val="ru-RU"/>
              </w:rPr>
              <w:t>Связь музыки с другими видами искусства</w:t>
            </w:r>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5.1</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rsidRPr="006E15AF">
        <w:trPr>
          <w:trHeight w:val="144"/>
          <w:tblCellSpacing w:w="20" w:type="nil"/>
        </w:trPr>
        <w:tc>
          <w:tcPr>
            <w:tcW w:w="510" w:type="dxa"/>
            <w:tcMar>
              <w:top w:w="50" w:type="dxa"/>
              <w:left w:w="100" w:type="dxa"/>
            </w:tcMar>
            <w:vAlign w:val="center"/>
          </w:tcPr>
          <w:p w:rsidR="00470F2B" w:rsidRDefault="003658BB">
            <w:pPr>
              <w:spacing w:after="0"/>
            </w:pPr>
            <w:r>
              <w:rPr>
                <w:rFonts w:ascii="Times New Roman" w:hAnsi="Times New Roman"/>
                <w:color w:val="000000"/>
                <w:sz w:val="24"/>
              </w:rPr>
              <w:t>5.2</w:t>
            </w:r>
          </w:p>
        </w:tc>
        <w:tc>
          <w:tcPr>
            <w:tcW w:w="2816" w:type="dxa"/>
            <w:tcMar>
              <w:top w:w="50" w:type="dxa"/>
              <w:left w:w="100" w:type="dxa"/>
            </w:tcMar>
            <w:vAlign w:val="center"/>
          </w:tcPr>
          <w:p w:rsidR="00470F2B" w:rsidRDefault="003658BB">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0F2B" w:rsidRDefault="00470F2B">
            <w:pPr>
              <w:spacing w:after="0"/>
              <w:ind w:left="135"/>
              <w:jc w:val="center"/>
            </w:pPr>
          </w:p>
        </w:tc>
        <w:tc>
          <w:tcPr>
            <w:tcW w:w="1805" w:type="dxa"/>
            <w:tcMar>
              <w:top w:w="50" w:type="dxa"/>
              <w:left w:w="100" w:type="dxa"/>
            </w:tcMar>
            <w:vAlign w:val="center"/>
          </w:tcPr>
          <w:p w:rsidR="00470F2B" w:rsidRDefault="00470F2B">
            <w:pPr>
              <w:spacing w:after="0"/>
              <w:ind w:left="135"/>
              <w:jc w:val="center"/>
            </w:pPr>
          </w:p>
        </w:tc>
        <w:tc>
          <w:tcPr>
            <w:tcW w:w="2694"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trPr>
          <w:trHeight w:val="144"/>
          <w:tblCellSpacing w:w="20" w:type="nil"/>
        </w:trPr>
        <w:tc>
          <w:tcPr>
            <w:tcW w:w="0" w:type="auto"/>
            <w:gridSpan w:val="2"/>
            <w:tcMar>
              <w:top w:w="50" w:type="dxa"/>
              <w:left w:w="100" w:type="dxa"/>
            </w:tcMar>
            <w:vAlign w:val="center"/>
          </w:tcPr>
          <w:p w:rsidR="00470F2B" w:rsidRDefault="003658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0F2B" w:rsidRDefault="00470F2B"/>
        </w:tc>
      </w:tr>
      <w:tr w:rsidR="00470F2B">
        <w:trPr>
          <w:trHeight w:val="144"/>
          <w:tblCellSpacing w:w="20" w:type="nil"/>
        </w:trPr>
        <w:tc>
          <w:tcPr>
            <w:tcW w:w="0" w:type="auto"/>
            <w:gridSpan w:val="2"/>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70F2B" w:rsidRDefault="00470F2B"/>
        </w:tc>
      </w:tr>
    </w:tbl>
    <w:p w:rsidR="00470F2B" w:rsidRDefault="00470F2B">
      <w:pPr>
        <w:sectPr w:rsidR="00470F2B">
          <w:pgSz w:w="16383" w:h="11906" w:orient="landscape"/>
          <w:pgMar w:top="1134" w:right="850" w:bottom="1134" w:left="1701" w:header="720" w:footer="720" w:gutter="0"/>
          <w:cols w:space="720"/>
        </w:sectPr>
      </w:pPr>
    </w:p>
    <w:p w:rsidR="00470F2B" w:rsidRPr="005950BC" w:rsidRDefault="003658BB" w:rsidP="005950BC">
      <w:pPr>
        <w:spacing w:after="0"/>
        <w:ind w:left="120"/>
        <w:jc w:val="center"/>
        <w:rPr>
          <w:sz w:val="24"/>
          <w:szCs w:val="24"/>
        </w:rPr>
      </w:pPr>
      <w:bookmarkStart w:id="10" w:name="block-18739470"/>
      <w:bookmarkEnd w:id="9"/>
      <w:r w:rsidRPr="005950BC">
        <w:rPr>
          <w:rFonts w:ascii="Times New Roman" w:hAnsi="Times New Roman"/>
          <w:b/>
          <w:color w:val="000000"/>
          <w:sz w:val="24"/>
          <w:szCs w:val="24"/>
        </w:rPr>
        <w:lastRenderedPageBreak/>
        <w:t>ПОУРОЧНОЕ ПЛАНИРОВАНИЕ</w:t>
      </w:r>
    </w:p>
    <w:p w:rsidR="00470F2B" w:rsidRPr="005950BC" w:rsidRDefault="003658BB" w:rsidP="005950BC">
      <w:pPr>
        <w:spacing w:after="0"/>
        <w:ind w:left="120"/>
        <w:jc w:val="center"/>
        <w:rPr>
          <w:sz w:val="24"/>
          <w:szCs w:val="24"/>
        </w:rPr>
      </w:pPr>
      <w:r w:rsidRPr="005950BC">
        <w:rPr>
          <w:rFonts w:ascii="Times New Roman" w:hAnsi="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470F2B">
        <w:trPr>
          <w:trHeight w:val="144"/>
          <w:tblCellSpacing w:w="20" w:type="nil"/>
        </w:trPr>
        <w:tc>
          <w:tcPr>
            <w:tcW w:w="389" w:type="dxa"/>
            <w:vMerge w:val="restart"/>
            <w:tcMar>
              <w:top w:w="50" w:type="dxa"/>
              <w:left w:w="100" w:type="dxa"/>
            </w:tcMar>
            <w:vAlign w:val="center"/>
          </w:tcPr>
          <w:p w:rsidR="00470F2B" w:rsidRDefault="003658BB">
            <w:pPr>
              <w:spacing w:after="0"/>
              <w:ind w:left="135"/>
            </w:pPr>
            <w:r>
              <w:rPr>
                <w:rFonts w:ascii="Times New Roman" w:hAnsi="Times New Roman"/>
                <w:b/>
                <w:color w:val="000000"/>
                <w:sz w:val="24"/>
              </w:rPr>
              <w:t xml:space="preserve">№ п/п </w:t>
            </w:r>
          </w:p>
          <w:p w:rsidR="00470F2B" w:rsidRDefault="00470F2B">
            <w:pPr>
              <w:spacing w:after="0"/>
              <w:ind w:left="135"/>
            </w:pPr>
          </w:p>
        </w:tc>
        <w:tc>
          <w:tcPr>
            <w:tcW w:w="2992" w:type="dxa"/>
            <w:vMerge w:val="restart"/>
            <w:tcMar>
              <w:top w:w="50" w:type="dxa"/>
              <w:left w:w="100" w:type="dxa"/>
            </w:tcMar>
            <w:vAlign w:val="center"/>
          </w:tcPr>
          <w:p w:rsidR="00470F2B" w:rsidRDefault="003658BB">
            <w:pPr>
              <w:spacing w:after="0"/>
              <w:ind w:left="135"/>
            </w:pPr>
            <w:r>
              <w:rPr>
                <w:rFonts w:ascii="Times New Roman" w:hAnsi="Times New Roman"/>
                <w:b/>
                <w:color w:val="000000"/>
                <w:sz w:val="24"/>
              </w:rPr>
              <w:t xml:space="preserve">Тема урока </w:t>
            </w:r>
          </w:p>
          <w:p w:rsidR="00470F2B" w:rsidRDefault="00470F2B">
            <w:pPr>
              <w:spacing w:after="0"/>
              <w:ind w:left="135"/>
            </w:pPr>
          </w:p>
        </w:tc>
        <w:tc>
          <w:tcPr>
            <w:tcW w:w="0" w:type="auto"/>
            <w:gridSpan w:val="3"/>
            <w:tcMar>
              <w:top w:w="50" w:type="dxa"/>
              <w:left w:w="100" w:type="dxa"/>
            </w:tcMar>
            <w:vAlign w:val="center"/>
          </w:tcPr>
          <w:p w:rsidR="00470F2B" w:rsidRDefault="003658B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470F2B" w:rsidRDefault="003658BB">
            <w:pPr>
              <w:spacing w:after="0"/>
              <w:ind w:left="135"/>
            </w:pPr>
            <w:r>
              <w:rPr>
                <w:rFonts w:ascii="Times New Roman" w:hAnsi="Times New Roman"/>
                <w:b/>
                <w:color w:val="000000"/>
                <w:sz w:val="24"/>
              </w:rPr>
              <w:t xml:space="preserve">Дата изучения </w:t>
            </w:r>
          </w:p>
          <w:p w:rsidR="00470F2B" w:rsidRDefault="00470F2B">
            <w:pPr>
              <w:spacing w:after="0"/>
              <w:ind w:left="135"/>
            </w:pPr>
          </w:p>
        </w:tc>
        <w:tc>
          <w:tcPr>
            <w:tcW w:w="1999" w:type="dxa"/>
            <w:vMerge w:val="restart"/>
            <w:tcMar>
              <w:top w:w="50" w:type="dxa"/>
              <w:left w:w="100" w:type="dxa"/>
            </w:tcMar>
            <w:vAlign w:val="center"/>
          </w:tcPr>
          <w:p w:rsidR="00470F2B" w:rsidRDefault="003658BB">
            <w:pPr>
              <w:spacing w:after="0"/>
              <w:ind w:left="135"/>
            </w:pPr>
            <w:r>
              <w:rPr>
                <w:rFonts w:ascii="Times New Roman" w:hAnsi="Times New Roman"/>
                <w:b/>
                <w:color w:val="000000"/>
                <w:sz w:val="24"/>
              </w:rPr>
              <w:t xml:space="preserve">Электронные цифровые образовательные ресурсы </w:t>
            </w:r>
          </w:p>
          <w:p w:rsidR="00470F2B" w:rsidRDefault="00470F2B">
            <w:pPr>
              <w:spacing w:after="0"/>
              <w:ind w:left="135"/>
            </w:pPr>
          </w:p>
        </w:tc>
      </w:tr>
      <w:tr w:rsidR="00470F2B">
        <w:trPr>
          <w:trHeight w:val="144"/>
          <w:tblCellSpacing w:w="20" w:type="nil"/>
        </w:trPr>
        <w:tc>
          <w:tcPr>
            <w:tcW w:w="0" w:type="auto"/>
            <w:vMerge/>
            <w:tcBorders>
              <w:top w:val="nil"/>
            </w:tcBorders>
            <w:tcMar>
              <w:top w:w="50" w:type="dxa"/>
              <w:left w:w="100" w:type="dxa"/>
            </w:tcMar>
          </w:tcPr>
          <w:p w:rsidR="00470F2B" w:rsidRDefault="00470F2B"/>
        </w:tc>
        <w:tc>
          <w:tcPr>
            <w:tcW w:w="0" w:type="auto"/>
            <w:vMerge/>
            <w:tcBorders>
              <w:top w:val="nil"/>
            </w:tcBorders>
            <w:tcMar>
              <w:top w:w="50" w:type="dxa"/>
              <w:left w:w="100" w:type="dxa"/>
            </w:tcMar>
          </w:tcPr>
          <w:p w:rsidR="00470F2B" w:rsidRDefault="00470F2B"/>
        </w:tc>
        <w:tc>
          <w:tcPr>
            <w:tcW w:w="849" w:type="dxa"/>
            <w:tcMar>
              <w:top w:w="50" w:type="dxa"/>
              <w:left w:w="100" w:type="dxa"/>
            </w:tcMar>
            <w:vAlign w:val="center"/>
          </w:tcPr>
          <w:p w:rsidR="00470F2B" w:rsidRDefault="003658BB">
            <w:pPr>
              <w:spacing w:after="0"/>
              <w:ind w:left="135"/>
            </w:pPr>
            <w:r>
              <w:rPr>
                <w:rFonts w:ascii="Times New Roman" w:hAnsi="Times New Roman"/>
                <w:b/>
                <w:color w:val="000000"/>
                <w:sz w:val="24"/>
              </w:rPr>
              <w:t xml:space="preserve">Всего </w:t>
            </w:r>
          </w:p>
          <w:p w:rsidR="00470F2B" w:rsidRDefault="00470F2B">
            <w:pPr>
              <w:spacing w:after="0"/>
              <w:ind w:left="135"/>
            </w:pPr>
          </w:p>
        </w:tc>
        <w:tc>
          <w:tcPr>
            <w:tcW w:w="1551" w:type="dxa"/>
            <w:tcMar>
              <w:top w:w="50" w:type="dxa"/>
              <w:left w:w="100" w:type="dxa"/>
            </w:tcMar>
            <w:vAlign w:val="center"/>
          </w:tcPr>
          <w:p w:rsidR="00470F2B" w:rsidRDefault="003658BB">
            <w:pPr>
              <w:spacing w:after="0"/>
              <w:ind w:left="135"/>
            </w:pPr>
            <w:r>
              <w:rPr>
                <w:rFonts w:ascii="Times New Roman" w:hAnsi="Times New Roman"/>
                <w:b/>
                <w:color w:val="000000"/>
                <w:sz w:val="24"/>
              </w:rPr>
              <w:t xml:space="preserve">Контрольные работы </w:t>
            </w:r>
          </w:p>
          <w:p w:rsidR="00470F2B" w:rsidRDefault="00470F2B">
            <w:pPr>
              <w:spacing w:after="0"/>
              <w:ind w:left="135"/>
            </w:pPr>
          </w:p>
        </w:tc>
        <w:tc>
          <w:tcPr>
            <w:tcW w:w="1649" w:type="dxa"/>
            <w:tcMar>
              <w:top w:w="50" w:type="dxa"/>
              <w:left w:w="100" w:type="dxa"/>
            </w:tcMar>
            <w:vAlign w:val="center"/>
          </w:tcPr>
          <w:p w:rsidR="00470F2B" w:rsidRDefault="003658BB">
            <w:pPr>
              <w:spacing w:after="0"/>
              <w:ind w:left="135"/>
            </w:pPr>
            <w:r>
              <w:rPr>
                <w:rFonts w:ascii="Times New Roman" w:hAnsi="Times New Roman"/>
                <w:b/>
                <w:color w:val="000000"/>
                <w:sz w:val="24"/>
              </w:rPr>
              <w:t xml:space="preserve">Практические работы </w:t>
            </w:r>
          </w:p>
          <w:p w:rsidR="00470F2B" w:rsidRDefault="00470F2B">
            <w:pPr>
              <w:spacing w:after="0"/>
              <w:ind w:left="135"/>
            </w:pPr>
          </w:p>
        </w:tc>
        <w:tc>
          <w:tcPr>
            <w:tcW w:w="0" w:type="auto"/>
            <w:vMerge/>
            <w:tcBorders>
              <w:top w:val="nil"/>
            </w:tcBorders>
            <w:tcMar>
              <w:top w:w="50" w:type="dxa"/>
              <w:left w:w="100" w:type="dxa"/>
            </w:tcMar>
          </w:tcPr>
          <w:p w:rsidR="00470F2B" w:rsidRDefault="00470F2B"/>
        </w:tc>
        <w:tc>
          <w:tcPr>
            <w:tcW w:w="0" w:type="auto"/>
            <w:vMerge/>
            <w:tcBorders>
              <w:top w:val="nil"/>
            </w:tcBorders>
            <w:tcMar>
              <w:top w:w="50" w:type="dxa"/>
              <w:left w:w="100" w:type="dxa"/>
            </w:tcMar>
          </w:tcPr>
          <w:p w:rsidR="00470F2B" w:rsidRDefault="00470F2B"/>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ae</w:t>
              </w:r>
              <w:r w:rsidRPr="00385B3A">
                <w:rPr>
                  <w:rFonts w:ascii="Times New Roman" w:hAnsi="Times New Roman"/>
                  <w:color w:val="0000FF"/>
                  <w:u w:val="single"/>
                  <w:lang w:val="ru-RU"/>
                </w:rPr>
                <w:t>6</w:t>
              </w:r>
              <w:r>
                <w:rPr>
                  <w:rFonts w:ascii="Times New Roman" w:hAnsi="Times New Roman"/>
                  <w:color w:val="0000FF"/>
                  <w:u w:val="single"/>
                </w:rPr>
                <w:t>a</w:t>
              </w:r>
            </w:hyperlink>
            <w:r w:rsidRPr="00385B3A">
              <w:rPr>
                <w:rFonts w:ascii="Times New Roman" w:hAnsi="Times New Roman"/>
                <w:color w:val="000000"/>
                <w:sz w:val="24"/>
                <w:lang w:val="ru-RU"/>
              </w:rPr>
              <w:t xml:space="preserve"> </w:t>
            </w:r>
            <w:hyperlink r:id="rId46">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748</w:t>
              </w:r>
            </w:hyperlink>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3</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5</w:t>
              </w:r>
              <w:r>
                <w:rPr>
                  <w:rFonts w:ascii="Times New Roman" w:hAnsi="Times New Roman"/>
                  <w:color w:val="0000FF"/>
                  <w:u w:val="single"/>
                </w:rPr>
                <w:t>b</w:t>
              </w:r>
              <w:r w:rsidRPr="00385B3A">
                <w:rPr>
                  <w:rFonts w:ascii="Times New Roman" w:hAnsi="Times New Roman"/>
                  <w:color w:val="0000FF"/>
                  <w:u w:val="single"/>
                  <w:lang w:val="ru-RU"/>
                </w:rPr>
                <w:t>8</w:t>
              </w:r>
            </w:hyperlink>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4</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5</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270</w:t>
              </w:r>
            </w:hyperlink>
            <w:r w:rsidRPr="00385B3A">
              <w:rPr>
                <w:rFonts w:ascii="Times New Roman" w:hAnsi="Times New Roman"/>
                <w:color w:val="000000"/>
                <w:sz w:val="24"/>
                <w:lang w:val="ru-RU"/>
              </w:rPr>
              <w:t xml:space="preserve"> </w:t>
            </w:r>
            <w:hyperlink r:id="rId49">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5</w:t>
              </w:r>
              <w:r>
                <w:rPr>
                  <w:rFonts w:ascii="Times New Roman" w:hAnsi="Times New Roman"/>
                  <w:color w:val="0000FF"/>
                  <w:u w:val="single"/>
                </w:rPr>
                <w:t>b</w:t>
              </w:r>
              <w:r w:rsidRPr="00385B3A">
                <w:rPr>
                  <w:rFonts w:ascii="Times New Roman" w:hAnsi="Times New Roman"/>
                  <w:color w:val="0000FF"/>
                  <w:u w:val="single"/>
                  <w:lang w:val="ru-RU"/>
                </w:rPr>
                <w:t>8</w:t>
              </w:r>
            </w:hyperlink>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6</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7</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bd</w:t>
              </w:r>
              <w:r w:rsidRPr="00385B3A">
                <w:rPr>
                  <w:rFonts w:ascii="Times New Roman" w:hAnsi="Times New Roman"/>
                  <w:color w:val="0000FF"/>
                  <w:u w:val="single"/>
                  <w:lang w:val="ru-RU"/>
                </w:rPr>
                <w:t>1</w:t>
              </w:r>
              <w:r>
                <w:rPr>
                  <w:rFonts w:ascii="Times New Roman" w:hAnsi="Times New Roman"/>
                  <w:color w:val="0000FF"/>
                  <w:u w:val="single"/>
                </w:rPr>
                <w:t>a</w:t>
              </w:r>
            </w:hyperlink>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8</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e</w:t>
              </w:r>
              <w:r w:rsidRPr="00385B3A">
                <w:rPr>
                  <w:rFonts w:ascii="Times New Roman" w:hAnsi="Times New Roman"/>
                  <w:color w:val="0000FF"/>
                  <w:u w:val="single"/>
                  <w:lang w:val="ru-RU"/>
                </w:rPr>
                <w:t>6</w:t>
              </w:r>
              <w:r>
                <w:rPr>
                  <w:rFonts w:ascii="Times New Roman" w:hAnsi="Times New Roman"/>
                  <w:color w:val="0000FF"/>
                  <w:u w:val="single"/>
                </w:rPr>
                <w:t>a</w:t>
              </w:r>
              <w:r w:rsidRPr="00385B3A">
                <w:rPr>
                  <w:rFonts w:ascii="Times New Roman" w:hAnsi="Times New Roman"/>
                  <w:color w:val="0000FF"/>
                  <w:u w:val="single"/>
                  <w:lang w:val="ru-RU"/>
                </w:rPr>
                <w:t>0</w:t>
              </w:r>
            </w:hyperlink>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9</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10</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f</w:t>
              </w:r>
              <w:r w:rsidRPr="00385B3A">
                <w:rPr>
                  <w:rFonts w:ascii="Times New Roman" w:hAnsi="Times New Roman"/>
                  <w:color w:val="0000FF"/>
                  <w:u w:val="single"/>
                  <w:lang w:val="ru-RU"/>
                </w:rPr>
                <w:t>104</w:t>
              </w:r>
            </w:hyperlink>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11</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13</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14</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d</w:t>
              </w:r>
              <w:r w:rsidRPr="00385B3A">
                <w:rPr>
                  <w:rFonts w:ascii="Times New Roman" w:hAnsi="Times New Roman"/>
                  <w:color w:val="0000FF"/>
                  <w:u w:val="single"/>
                  <w:lang w:val="ru-RU"/>
                </w:rPr>
                <w:t>6</w:t>
              </w:r>
              <w:r>
                <w:rPr>
                  <w:rFonts w:ascii="Times New Roman" w:hAnsi="Times New Roman"/>
                  <w:color w:val="0000FF"/>
                  <w:u w:val="single"/>
                </w:rPr>
                <w:t>d</w:t>
              </w:r>
              <w:r w:rsidRPr="00385B3A">
                <w:rPr>
                  <w:rFonts w:ascii="Times New Roman" w:hAnsi="Times New Roman"/>
                  <w:color w:val="0000FF"/>
                  <w:u w:val="single"/>
                  <w:lang w:val="ru-RU"/>
                </w:rPr>
                <w:t>8</w:t>
              </w:r>
            </w:hyperlink>
            <w:r w:rsidRPr="00385B3A">
              <w:rPr>
                <w:rFonts w:ascii="Times New Roman" w:hAnsi="Times New Roman"/>
                <w:color w:val="000000"/>
                <w:sz w:val="24"/>
                <w:lang w:val="ru-RU"/>
              </w:rPr>
              <w:t xml:space="preserve"> </w:t>
            </w:r>
            <w:hyperlink r:id="rId54">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e</w:t>
              </w:r>
              <w:r w:rsidRPr="00385B3A">
                <w:rPr>
                  <w:rFonts w:ascii="Times New Roman" w:hAnsi="Times New Roman"/>
                  <w:color w:val="0000FF"/>
                  <w:u w:val="single"/>
                  <w:lang w:val="ru-RU"/>
                </w:rPr>
                <w:t>524</w:t>
              </w:r>
            </w:hyperlink>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15</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5</w:t>
              </w:r>
              <w:r>
                <w:rPr>
                  <w:rFonts w:ascii="Times New Roman" w:hAnsi="Times New Roman"/>
                  <w:color w:val="0000FF"/>
                  <w:u w:val="single"/>
                </w:rPr>
                <w:t>b</w:t>
              </w:r>
              <w:r w:rsidRPr="00385B3A">
                <w:rPr>
                  <w:rFonts w:ascii="Times New Roman" w:hAnsi="Times New Roman"/>
                  <w:color w:val="0000FF"/>
                  <w:u w:val="single"/>
                  <w:lang w:val="ru-RU"/>
                </w:rPr>
                <w:t>8</w:t>
              </w:r>
            </w:hyperlink>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16</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17</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18</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19</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20</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21</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22</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23</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e</w:t>
              </w:r>
              <w:r w:rsidRPr="00385B3A">
                <w:rPr>
                  <w:rFonts w:ascii="Times New Roman" w:hAnsi="Times New Roman"/>
                  <w:color w:val="0000FF"/>
                  <w:u w:val="single"/>
                  <w:lang w:val="ru-RU"/>
                </w:rPr>
                <w:t>092</w:t>
              </w:r>
            </w:hyperlink>
            <w:r w:rsidRPr="00385B3A">
              <w:rPr>
                <w:rFonts w:ascii="Times New Roman" w:hAnsi="Times New Roman"/>
                <w:color w:val="000000"/>
                <w:sz w:val="24"/>
                <w:lang w:val="ru-RU"/>
              </w:rPr>
              <w:t xml:space="preserve"> </w:t>
            </w:r>
            <w:hyperlink r:id="rId57">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e</w:t>
              </w:r>
              <w:r w:rsidRPr="00385B3A">
                <w:rPr>
                  <w:rFonts w:ascii="Times New Roman" w:hAnsi="Times New Roman"/>
                  <w:color w:val="0000FF"/>
                  <w:u w:val="single"/>
                  <w:lang w:val="ru-RU"/>
                </w:rPr>
                <w:t>236</w:t>
              </w:r>
            </w:hyperlink>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24</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e</w:t>
              </w:r>
              <w:r w:rsidRPr="00385B3A">
                <w:rPr>
                  <w:rFonts w:ascii="Times New Roman" w:hAnsi="Times New Roman"/>
                  <w:color w:val="0000FF"/>
                  <w:u w:val="single"/>
                  <w:lang w:val="ru-RU"/>
                </w:rPr>
                <w:t>3</w:t>
              </w:r>
              <w:r>
                <w:rPr>
                  <w:rFonts w:ascii="Times New Roman" w:hAnsi="Times New Roman"/>
                  <w:color w:val="0000FF"/>
                  <w:u w:val="single"/>
                </w:rPr>
                <w:t>a</w:t>
              </w:r>
              <w:r w:rsidRPr="00385B3A">
                <w:rPr>
                  <w:rFonts w:ascii="Times New Roman" w:hAnsi="Times New Roman"/>
                  <w:color w:val="0000FF"/>
                  <w:u w:val="single"/>
                  <w:lang w:val="ru-RU"/>
                </w:rPr>
                <w:t>8</w:t>
              </w:r>
            </w:hyperlink>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25</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26</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27</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Небесное и земное в звуках и </w:t>
            </w:r>
            <w:r w:rsidRPr="00385B3A">
              <w:rPr>
                <w:rFonts w:ascii="Times New Roman" w:hAnsi="Times New Roman"/>
                <w:color w:val="000000"/>
                <w:sz w:val="24"/>
                <w:lang w:val="ru-RU"/>
              </w:rPr>
              <w:lastRenderedPageBreak/>
              <w:t>красках</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f</w:t>
              </w:r>
              <w:r w:rsidRPr="00385B3A">
                <w:rPr>
                  <w:rFonts w:ascii="Times New Roman" w:hAnsi="Times New Roman"/>
                  <w:color w:val="0000FF"/>
                  <w:u w:val="single"/>
                  <w:lang w:val="ru-RU"/>
                </w:rPr>
                <w:t>884</w:t>
              </w:r>
            </w:hyperlink>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29</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30</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b</w:t>
              </w:r>
              <w:r w:rsidRPr="00385B3A">
                <w:rPr>
                  <w:rFonts w:ascii="Times New Roman" w:hAnsi="Times New Roman"/>
                  <w:color w:val="0000FF"/>
                  <w:u w:val="single"/>
                  <w:lang w:val="ru-RU"/>
                </w:rPr>
                <w:t>41</w:t>
              </w:r>
              <w:r>
                <w:rPr>
                  <w:rFonts w:ascii="Times New Roman" w:hAnsi="Times New Roman"/>
                  <w:color w:val="0000FF"/>
                  <w:u w:val="single"/>
                </w:rPr>
                <w:t>e</w:t>
              </w:r>
            </w:hyperlink>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31</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32</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33</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34</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w:t>
              </w:r>
              <w:r w:rsidRPr="00385B3A">
                <w:rPr>
                  <w:rFonts w:ascii="Times New Roman" w:hAnsi="Times New Roman"/>
                  <w:color w:val="0000FF"/>
                  <w:u w:val="single"/>
                  <w:lang w:val="ru-RU"/>
                </w:rPr>
                <w:t>9</w:t>
              </w:r>
              <w:r>
                <w:rPr>
                  <w:rFonts w:ascii="Times New Roman" w:hAnsi="Times New Roman"/>
                  <w:color w:val="0000FF"/>
                  <w:u w:val="single"/>
                </w:rPr>
                <w:t>d</w:t>
              </w:r>
              <w:r w:rsidRPr="00385B3A">
                <w:rPr>
                  <w:rFonts w:ascii="Times New Roman" w:hAnsi="Times New Roman"/>
                  <w:color w:val="0000FF"/>
                  <w:u w:val="single"/>
                  <w:lang w:val="ru-RU"/>
                </w:rPr>
                <w:t>85</w:t>
              </w:r>
              <w:r>
                <w:rPr>
                  <w:rFonts w:ascii="Times New Roman" w:hAnsi="Times New Roman"/>
                  <w:color w:val="0000FF"/>
                  <w:u w:val="single"/>
                </w:rPr>
                <w:t>e</w:t>
              </w:r>
            </w:hyperlink>
          </w:p>
        </w:tc>
      </w:tr>
      <w:tr w:rsidR="00470F2B">
        <w:trPr>
          <w:trHeight w:val="144"/>
          <w:tblCellSpacing w:w="20" w:type="nil"/>
        </w:trPr>
        <w:tc>
          <w:tcPr>
            <w:tcW w:w="0" w:type="auto"/>
            <w:gridSpan w:val="2"/>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0F2B" w:rsidRDefault="00470F2B"/>
        </w:tc>
      </w:tr>
    </w:tbl>
    <w:p w:rsidR="00470F2B" w:rsidRDefault="00470F2B">
      <w:pPr>
        <w:sectPr w:rsidR="00470F2B">
          <w:pgSz w:w="16383" w:h="11906" w:orient="landscape"/>
          <w:pgMar w:top="1134" w:right="850" w:bottom="1134" w:left="1701" w:header="720" w:footer="720" w:gutter="0"/>
          <w:cols w:space="720"/>
        </w:sectPr>
      </w:pPr>
    </w:p>
    <w:p w:rsidR="00470F2B" w:rsidRPr="005950BC" w:rsidRDefault="003658BB" w:rsidP="005950BC">
      <w:pPr>
        <w:spacing w:after="0"/>
        <w:ind w:left="120"/>
        <w:jc w:val="center"/>
        <w:rPr>
          <w:sz w:val="24"/>
          <w:szCs w:val="24"/>
        </w:rPr>
      </w:pPr>
      <w:r w:rsidRPr="005950BC">
        <w:rPr>
          <w:rFonts w:ascii="Times New Roman" w:hAnsi="Times New Roman"/>
          <w:b/>
          <w:color w:val="000000"/>
          <w:sz w:val="24"/>
          <w:szCs w:val="24"/>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470F2B">
        <w:trPr>
          <w:trHeight w:val="144"/>
          <w:tblCellSpacing w:w="20" w:type="nil"/>
        </w:trPr>
        <w:tc>
          <w:tcPr>
            <w:tcW w:w="389" w:type="dxa"/>
            <w:vMerge w:val="restart"/>
            <w:tcMar>
              <w:top w:w="50" w:type="dxa"/>
              <w:left w:w="100" w:type="dxa"/>
            </w:tcMar>
            <w:vAlign w:val="center"/>
          </w:tcPr>
          <w:p w:rsidR="00470F2B" w:rsidRDefault="003658BB">
            <w:pPr>
              <w:spacing w:after="0"/>
              <w:ind w:left="135"/>
            </w:pPr>
            <w:r>
              <w:rPr>
                <w:rFonts w:ascii="Times New Roman" w:hAnsi="Times New Roman"/>
                <w:b/>
                <w:color w:val="000000"/>
                <w:sz w:val="24"/>
              </w:rPr>
              <w:t xml:space="preserve">№ п/п </w:t>
            </w:r>
          </w:p>
          <w:p w:rsidR="00470F2B" w:rsidRDefault="00470F2B">
            <w:pPr>
              <w:spacing w:after="0"/>
              <w:ind w:left="135"/>
            </w:pPr>
          </w:p>
        </w:tc>
        <w:tc>
          <w:tcPr>
            <w:tcW w:w="2992" w:type="dxa"/>
            <w:vMerge w:val="restart"/>
            <w:tcMar>
              <w:top w:w="50" w:type="dxa"/>
              <w:left w:w="100" w:type="dxa"/>
            </w:tcMar>
            <w:vAlign w:val="center"/>
          </w:tcPr>
          <w:p w:rsidR="00470F2B" w:rsidRDefault="003658BB">
            <w:pPr>
              <w:spacing w:after="0"/>
              <w:ind w:left="135"/>
            </w:pPr>
            <w:r>
              <w:rPr>
                <w:rFonts w:ascii="Times New Roman" w:hAnsi="Times New Roman"/>
                <w:b/>
                <w:color w:val="000000"/>
                <w:sz w:val="24"/>
              </w:rPr>
              <w:t xml:space="preserve">Тема урока </w:t>
            </w:r>
          </w:p>
          <w:p w:rsidR="00470F2B" w:rsidRDefault="00470F2B">
            <w:pPr>
              <w:spacing w:after="0"/>
              <w:ind w:left="135"/>
            </w:pPr>
          </w:p>
        </w:tc>
        <w:tc>
          <w:tcPr>
            <w:tcW w:w="0" w:type="auto"/>
            <w:gridSpan w:val="3"/>
            <w:tcMar>
              <w:top w:w="50" w:type="dxa"/>
              <w:left w:w="100" w:type="dxa"/>
            </w:tcMar>
            <w:vAlign w:val="center"/>
          </w:tcPr>
          <w:p w:rsidR="00470F2B" w:rsidRDefault="003658B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470F2B" w:rsidRDefault="003658BB">
            <w:pPr>
              <w:spacing w:after="0"/>
              <w:ind w:left="135"/>
            </w:pPr>
            <w:r>
              <w:rPr>
                <w:rFonts w:ascii="Times New Roman" w:hAnsi="Times New Roman"/>
                <w:b/>
                <w:color w:val="000000"/>
                <w:sz w:val="24"/>
              </w:rPr>
              <w:t xml:space="preserve">Дата изучения </w:t>
            </w:r>
          </w:p>
          <w:p w:rsidR="00470F2B" w:rsidRDefault="00470F2B">
            <w:pPr>
              <w:spacing w:after="0"/>
              <w:ind w:left="135"/>
            </w:pPr>
          </w:p>
        </w:tc>
        <w:tc>
          <w:tcPr>
            <w:tcW w:w="1999" w:type="dxa"/>
            <w:vMerge w:val="restart"/>
            <w:tcMar>
              <w:top w:w="50" w:type="dxa"/>
              <w:left w:w="100" w:type="dxa"/>
            </w:tcMar>
            <w:vAlign w:val="center"/>
          </w:tcPr>
          <w:p w:rsidR="00470F2B" w:rsidRDefault="003658BB">
            <w:pPr>
              <w:spacing w:after="0"/>
              <w:ind w:left="135"/>
            </w:pPr>
            <w:r>
              <w:rPr>
                <w:rFonts w:ascii="Times New Roman" w:hAnsi="Times New Roman"/>
                <w:b/>
                <w:color w:val="000000"/>
                <w:sz w:val="24"/>
              </w:rPr>
              <w:t xml:space="preserve">Электронные цифровые образовательные ресурсы </w:t>
            </w:r>
          </w:p>
          <w:p w:rsidR="00470F2B" w:rsidRDefault="00470F2B">
            <w:pPr>
              <w:spacing w:after="0"/>
              <w:ind w:left="135"/>
            </w:pPr>
          </w:p>
        </w:tc>
      </w:tr>
      <w:tr w:rsidR="00470F2B">
        <w:trPr>
          <w:trHeight w:val="144"/>
          <w:tblCellSpacing w:w="20" w:type="nil"/>
        </w:trPr>
        <w:tc>
          <w:tcPr>
            <w:tcW w:w="0" w:type="auto"/>
            <w:vMerge/>
            <w:tcBorders>
              <w:top w:val="nil"/>
            </w:tcBorders>
            <w:tcMar>
              <w:top w:w="50" w:type="dxa"/>
              <w:left w:w="100" w:type="dxa"/>
            </w:tcMar>
          </w:tcPr>
          <w:p w:rsidR="00470F2B" w:rsidRDefault="00470F2B"/>
        </w:tc>
        <w:tc>
          <w:tcPr>
            <w:tcW w:w="0" w:type="auto"/>
            <w:vMerge/>
            <w:tcBorders>
              <w:top w:val="nil"/>
            </w:tcBorders>
            <w:tcMar>
              <w:top w:w="50" w:type="dxa"/>
              <w:left w:w="100" w:type="dxa"/>
            </w:tcMar>
          </w:tcPr>
          <w:p w:rsidR="00470F2B" w:rsidRDefault="00470F2B"/>
        </w:tc>
        <w:tc>
          <w:tcPr>
            <w:tcW w:w="849" w:type="dxa"/>
            <w:tcMar>
              <w:top w:w="50" w:type="dxa"/>
              <w:left w:w="100" w:type="dxa"/>
            </w:tcMar>
            <w:vAlign w:val="center"/>
          </w:tcPr>
          <w:p w:rsidR="00470F2B" w:rsidRDefault="003658BB">
            <w:pPr>
              <w:spacing w:after="0"/>
              <w:ind w:left="135"/>
            </w:pPr>
            <w:r>
              <w:rPr>
                <w:rFonts w:ascii="Times New Roman" w:hAnsi="Times New Roman"/>
                <w:b/>
                <w:color w:val="000000"/>
                <w:sz w:val="24"/>
              </w:rPr>
              <w:t xml:space="preserve">Всего </w:t>
            </w:r>
          </w:p>
          <w:p w:rsidR="00470F2B" w:rsidRDefault="00470F2B">
            <w:pPr>
              <w:spacing w:after="0"/>
              <w:ind w:left="135"/>
            </w:pPr>
          </w:p>
        </w:tc>
        <w:tc>
          <w:tcPr>
            <w:tcW w:w="1551" w:type="dxa"/>
            <w:tcMar>
              <w:top w:w="50" w:type="dxa"/>
              <w:left w:w="100" w:type="dxa"/>
            </w:tcMar>
            <w:vAlign w:val="center"/>
          </w:tcPr>
          <w:p w:rsidR="00470F2B" w:rsidRDefault="003658BB">
            <w:pPr>
              <w:spacing w:after="0"/>
              <w:ind w:left="135"/>
            </w:pPr>
            <w:r>
              <w:rPr>
                <w:rFonts w:ascii="Times New Roman" w:hAnsi="Times New Roman"/>
                <w:b/>
                <w:color w:val="000000"/>
                <w:sz w:val="24"/>
              </w:rPr>
              <w:t xml:space="preserve">Контрольные работы </w:t>
            </w:r>
          </w:p>
          <w:p w:rsidR="00470F2B" w:rsidRDefault="00470F2B">
            <w:pPr>
              <w:spacing w:after="0"/>
              <w:ind w:left="135"/>
            </w:pPr>
          </w:p>
        </w:tc>
        <w:tc>
          <w:tcPr>
            <w:tcW w:w="1649" w:type="dxa"/>
            <w:tcMar>
              <w:top w:w="50" w:type="dxa"/>
              <w:left w:w="100" w:type="dxa"/>
            </w:tcMar>
            <w:vAlign w:val="center"/>
          </w:tcPr>
          <w:p w:rsidR="00470F2B" w:rsidRDefault="003658BB">
            <w:pPr>
              <w:spacing w:after="0"/>
              <w:ind w:left="135"/>
            </w:pPr>
            <w:r>
              <w:rPr>
                <w:rFonts w:ascii="Times New Roman" w:hAnsi="Times New Roman"/>
                <w:b/>
                <w:color w:val="000000"/>
                <w:sz w:val="24"/>
              </w:rPr>
              <w:t xml:space="preserve">Практические работы </w:t>
            </w:r>
          </w:p>
          <w:p w:rsidR="00470F2B" w:rsidRDefault="00470F2B">
            <w:pPr>
              <w:spacing w:after="0"/>
              <w:ind w:left="135"/>
            </w:pPr>
          </w:p>
        </w:tc>
        <w:tc>
          <w:tcPr>
            <w:tcW w:w="0" w:type="auto"/>
            <w:vMerge/>
            <w:tcBorders>
              <w:top w:val="nil"/>
            </w:tcBorders>
            <w:tcMar>
              <w:top w:w="50" w:type="dxa"/>
              <w:left w:w="100" w:type="dxa"/>
            </w:tcMar>
          </w:tcPr>
          <w:p w:rsidR="00470F2B" w:rsidRDefault="00470F2B"/>
        </w:tc>
        <w:tc>
          <w:tcPr>
            <w:tcW w:w="0" w:type="auto"/>
            <w:vMerge/>
            <w:tcBorders>
              <w:top w:val="nil"/>
            </w:tcBorders>
            <w:tcMar>
              <w:top w:w="50" w:type="dxa"/>
              <w:left w:w="100" w:type="dxa"/>
            </w:tcMar>
          </w:tcPr>
          <w:p w:rsidR="00470F2B" w:rsidRDefault="00470F2B"/>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3</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0734</w:t>
              </w:r>
            </w:hyperlink>
            <w:r w:rsidRPr="00385B3A">
              <w:rPr>
                <w:rFonts w:ascii="Times New Roman" w:hAnsi="Times New Roman"/>
                <w:color w:val="000000"/>
                <w:sz w:val="24"/>
                <w:lang w:val="ru-RU"/>
              </w:rPr>
              <w:t xml:space="preserve"> </w:t>
            </w:r>
            <w:hyperlink r:id="rId63">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w:t>
              </w:r>
              <w:r>
                <w:rPr>
                  <w:rFonts w:ascii="Times New Roman" w:hAnsi="Times New Roman"/>
                  <w:color w:val="0000FF"/>
                  <w:u w:val="single"/>
                </w:rPr>
                <w:t>d</w:t>
              </w:r>
              <w:r w:rsidRPr="00385B3A">
                <w:rPr>
                  <w:rFonts w:ascii="Times New Roman" w:hAnsi="Times New Roman"/>
                  <w:color w:val="0000FF"/>
                  <w:u w:val="single"/>
                  <w:lang w:val="ru-RU"/>
                </w:rPr>
                <w:t>06</w:t>
              </w:r>
            </w:hyperlink>
            <w:r w:rsidRPr="00385B3A">
              <w:rPr>
                <w:rFonts w:ascii="Times New Roman" w:hAnsi="Times New Roman"/>
                <w:color w:val="000000"/>
                <w:sz w:val="24"/>
                <w:lang w:val="ru-RU"/>
              </w:rPr>
              <w:t xml:space="preserve"> </w:t>
            </w:r>
            <w:hyperlink r:id="rId64">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09</w:t>
              </w:r>
              <w:r>
                <w:rPr>
                  <w:rFonts w:ascii="Times New Roman" w:hAnsi="Times New Roman"/>
                  <w:color w:val="0000FF"/>
                  <w:u w:val="single"/>
                </w:rPr>
                <w:t>fa</w:t>
              </w:r>
            </w:hyperlink>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4</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5</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02</w:t>
              </w:r>
              <w:r>
                <w:rPr>
                  <w:rFonts w:ascii="Times New Roman" w:hAnsi="Times New Roman"/>
                  <w:color w:val="0000FF"/>
                  <w:u w:val="single"/>
                </w:rPr>
                <w:t>b</w:t>
              </w:r>
              <w:r w:rsidRPr="00385B3A">
                <w:rPr>
                  <w:rFonts w:ascii="Times New Roman" w:hAnsi="Times New Roman"/>
                  <w:color w:val="0000FF"/>
                  <w:u w:val="single"/>
                  <w:lang w:val="ru-RU"/>
                </w:rPr>
                <w:t>6</w:t>
              </w:r>
            </w:hyperlink>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6</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05</w:t>
              </w:r>
              <w:r>
                <w:rPr>
                  <w:rFonts w:ascii="Times New Roman" w:hAnsi="Times New Roman"/>
                  <w:color w:val="0000FF"/>
                  <w:u w:val="single"/>
                </w:rPr>
                <w:t>b</w:t>
              </w:r>
              <w:r w:rsidRPr="00385B3A">
                <w:rPr>
                  <w:rFonts w:ascii="Times New Roman" w:hAnsi="Times New Roman"/>
                  <w:color w:val="0000FF"/>
                  <w:u w:val="single"/>
                  <w:lang w:val="ru-RU"/>
                </w:rPr>
                <w:t>8</w:t>
              </w:r>
            </w:hyperlink>
            <w:r w:rsidRPr="00385B3A">
              <w:rPr>
                <w:rFonts w:ascii="Times New Roman" w:hAnsi="Times New Roman"/>
                <w:color w:val="000000"/>
                <w:sz w:val="24"/>
                <w:lang w:val="ru-RU"/>
              </w:rPr>
              <w:t xml:space="preserve"> </w:t>
            </w:r>
            <w:hyperlink r:id="rId67">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0</w:t>
              </w:r>
              <w:r>
                <w:rPr>
                  <w:rFonts w:ascii="Times New Roman" w:hAnsi="Times New Roman"/>
                  <w:color w:val="0000FF"/>
                  <w:u w:val="single"/>
                </w:rPr>
                <w:t>b</w:t>
              </w:r>
              <w:r w:rsidRPr="00385B3A">
                <w:rPr>
                  <w:rFonts w:ascii="Times New Roman" w:hAnsi="Times New Roman"/>
                  <w:color w:val="0000FF"/>
                  <w:u w:val="single"/>
                  <w:lang w:val="ru-RU"/>
                </w:rPr>
                <w:t>80</w:t>
              </w:r>
            </w:hyperlink>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7</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1</w:t>
              </w:r>
              <w:r>
                <w:rPr>
                  <w:rFonts w:ascii="Times New Roman" w:hAnsi="Times New Roman"/>
                  <w:color w:val="0000FF"/>
                  <w:u w:val="single"/>
                </w:rPr>
                <w:t>c</w:t>
              </w:r>
              <w:r w:rsidRPr="00385B3A">
                <w:rPr>
                  <w:rFonts w:ascii="Times New Roman" w:hAnsi="Times New Roman"/>
                  <w:color w:val="0000FF"/>
                  <w:u w:val="single"/>
                  <w:lang w:val="ru-RU"/>
                </w:rPr>
                <w:t>60</w:t>
              </w:r>
            </w:hyperlink>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8</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9</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10</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11</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12</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14</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25</w:t>
              </w:r>
              <w:r>
                <w:rPr>
                  <w:rFonts w:ascii="Times New Roman" w:hAnsi="Times New Roman"/>
                  <w:color w:val="0000FF"/>
                  <w:u w:val="single"/>
                </w:rPr>
                <w:t>c</w:t>
              </w:r>
              <w:r w:rsidRPr="00385B3A">
                <w:rPr>
                  <w:rFonts w:ascii="Times New Roman" w:hAnsi="Times New Roman"/>
                  <w:color w:val="0000FF"/>
                  <w:u w:val="single"/>
                  <w:lang w:val="ru-RU"/>
                </w:rPr>
                <w:t>0</w:t>
              </w:r>
            </w:hyperlink>
            <w:r w:rsidRPr="00385B3A">
              <w:rPr>
                <w:rFonts w:ascii="Times New Roman" w:hAnsi="Times New Roman"/>
                <w:color w:val="000000"/>
                <w:sz w:val="24"/>
                <w:lang w:val="ru-RU"/>
              </w:rPr>
              <w:t xml:space="preserve"> </w:t>
            </w:r>
            <w:hyperlink r:id="rId70">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30</w:t>
              </w:r>
              <w:r>
                <w:rPr>
                  <w:rFonts w:ascii="Times New Roman" w:hAnsi="Times New Roman"/>
                  <w:color w:val="0000FF"/>
                  <w:u w:val="single"/>
                </w:rPr>
                <w:t>ec</w:t>
              </w:r>
            </w:hyperlink>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15</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2746</w:t>
              </w:r>
            </w:hyperlink>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16</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17</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18</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19</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20</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21</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22</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23</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24</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25</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17</w:t>
              </w:r>
              <w:r>
                <w:rPr>
                  <w:rFonts w:ascii="Times New Roman" w:hAnsi="Times New Roman"/>
                  <w:color w:val="0000FF"/>
                  <w:u w:val="single"/>
                </w:rPr>
                <w:t>f</w:t>
              </w:r>
              <w:r w:rsidRPr="00385B3A">
                <w:rPr>
                  <w:rFonts w:ascii="Times New Roman" w:hAnsi="Times New Roman"/>
                  <w:color w:val="0000FF"/>
                  <w:u w:val="single"/>
                  <w:lang w:val="ru-RU"/>
                </w:rPr>
                <w:t>6</w:t>
              </w:r>
            </w:hyperlink>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26</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195</w:t>
              </w:r>
              <w:r>
                <w:rPr>
                  <w:rFonts w:ascii="Times New Roman" w:hAnsi="Times New Roman"/>
                  <w:color w:val="0000FF"/>
                  <w:u w:val="single"/>
                </w:rPr>
                <w:t>e</w:t>
              </w:r>
            </w:hyperlink>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27</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28</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Давайте понимать друг друга с </w:t>
            </w:r>
            <w:r w:rsidRPr="00385B3A">
              <w:rPr>
                <w:rFonts w:ascii="Times New Roman" w:hAnsi="Times New Roman"/>
                <w:color w:val="000000"/>
                <w:sz w:val="24"/>
                <w:lang w:val="ru-RU"/>
              </w:rPr>
              <w:lastRenderedPageBreak/>
              <w:t>полуслова: песни Булата Окуджавы</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rsidRPr="00C305E2">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85B3A">
                <w:rPr>
                  <w:rFonts w:ascii="Times New Roman" w:hAnsi="Times New Roman"/>
                  <w:color w:val="0000FF"/>
                  <w:u w:val="single"/>
                  <w:lang w:val="ru-RU"/>
                </w:rPr>
                <w:t>://</w:t>
              </w:r>
              <w:r>
                <w:rPr>
                  <w:rFonts w:ascii="Times New Roman" w:hAnsi="Times New Roman"/>
                  <w:color w:val="0000FF"/>
                  <w:u w:val="single"/>
                </w:rPr>
                <w:t>m</w:t>
              </w:r>
              <w:r w:rsidRPr="00385B3A">
                <w:rPr>
                  <w:rFonts w:ascii="Times New Roman" w:hAnsi="Times New Roman"/>
                  <w:color w:val="0000FF"/>
                  <w:u w:val="single"/>
                  <w:lang w:val="ru-RU"/>
                </w:rPr>
                <w:t>.</w:t>
              </w:r>
              <w:r>
                <w:rPr>
                  <w:rFonts w:ascii="Times New Roman" w:hAnsi="Times New Roman"/>
                  <w:color w:val="0000FF"/>
                  <w:u w:val="single"/>
                </w:rPr>
                <w:t>edsoo</w:t>
              </w:r>
              <w:r w:rsidRPr="00385B3A">
                <w:rPr>
                  <w:rFonts w:ascii="Times New Roman" w:hAnsi="Times New Roman"/>
                  <w:color w:val="0000FF"/>
                  <w:u w:val="single"/>
                  <w:lang w:val="ru-RU"/>
                </w:rPr>
                <w:t>.</w:t>
              </w:r>
              <w:r>
                <w:rPr>
                  <w:rFonts w:ascii="Times New Roman" w:hAnsi="Times New Roman"/>
                  <w:color w:val="0000FF"/>
                  <w:u w:val="single"/>
                </w:rPr>
                <w:t>ru</w:t>
              </w:r>
              <w:r w:rsidRPr="00385B3A">
                <w:rPr>
                  <w:rFonts w:ascii="Times New Roman" w:hAnsi="Times New Roman"/>
                  <w:color w:val="0000FF"/>
                  <w:u w:val="single"/>
                  <w:lang w:val="ru-RU"/>
                </w:rPr>
                <w:t>/</w:t>
              </w:r>
              <w:r>
                <w:rPr>
                  <w:rFonts w:ascii="Times New Roman" w:hAnsi="Times New Roman"/>
                  <w:color w:val="0000FF"/>
                  <w:u w:val="single"/>
                </w:rPr>
                <w:t>f</w:t>
              </w:r>
              <w:r w:rsidRPr="00385B3A">
                <w:rPr>
                  <w:rFonts w:ascii="Times New Roman" w:hAnsi="Times New Roman"/>
                  <w:color w:val="0000FF"/>
                  <w:u w:val="single"/>
                  <w:lang w:val="ru-RU"/>
                </w:rPr>
                <w:t>5</w:t>
              </w:r>
              <w:r>
                <w:rPr>
                  <w:rFonts w:ascii="Times New Roman" w:hAnsi="Times New Roman"/>
                  <w:color w:val="0000FF"/>
                  <w:u w:val="single"/>
                </w:rPr>
                <w:t>ea</w:t>
              </w:r>
              <w:r w:rsidRPr="00385B3A">
                <w:rPr>
                  <w:rFonts w:ascii="Times New Roman" w:hAnsi="Times New Roman"/>
                  <w:color w:val="0000FF"/>
                  <w:u w:val="single"/>
                  <w:lang w:val="ru-RU"/>
                </w:rPr>
                <w:t>36</w:t>
              </w:r>
              <w:r>
                <w:rPr>
                  <w:rFonts w:ascii="Times New Roman" w:hAnsi="Times New Roman"/>
                  <w:color w:val="0000FF"/>
                  <w:u w:val="single"/>
                </w:rPr>
                <w:t>fa</w:t>
              </w:r>
            </w:hyperlink>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30</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31</w:t>
            </w:r>
          </w:p>
        </w:tc>
        <w:tc>
          <w:tcPr>
            <w:tcW w:w="2992" w:type="dxa"/>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32</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33</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389" w:type="dxa"/>
            <w:tcMar>
              <w:top w:w="50" w:type="dxa"/>
              <w:left w:w="100" w:type="dxa"/>
            </w:tcMar>
            <w:vAlign w:val="center"/>
          </w:tcPr>
          <w:p w:rsidR="00470F2B" w:rsidRDefault="003658BB">
            <w:pPr>
              <w:spacing w:after="0"/>
            </w:pPr>
            <w:r>
              <w:rPr>
                <w:rFonts w:ascii="Times New Roman" w:hAnsi="Times New Roman"/>
                <w:color w:val="000000"/>
                <w:sz w:val="24"/>
              </w:rPr>
              <w:t>34</w:t>
            </w:r>
          </w:p>
        </w:tc>
        <w:tc>
          <w:tcPr>
            <w:tcW w:w="2992" w:type="dxa"/>
            <w:tcMar>
              <w:top w:w="50" w:type="dxa"/>
              <w:left w:w="100" w:type="dxa"/>
            </w:tcMar>
            <w:vAlign w:val="center"/>
          </w:tcPr>
          <w:p w:rsidR="00470F2B" w:rsidRDefault="003658BB">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0F2B" w:rsidRDefault="00470F2B">
            <w:pPr>
              <w:spacing w:after="0"/>
              <w:ind w:left="135"/>
              <w:jc w:val="center"/>
            </w:pPr>
          </w:p>
        </w:tc>
        <w:tc>
          <w:tcPr>
            <w:tcW w:w="1649" w:type="dxa"/>
            <w:tcMar>
              <w:top w:w="50" w:type="dxa"/>
              <w:left w:w="100" w:type="dxa"/>
            </w:tcMar>
            <w:vAlign w:val="center"/>
          </w:tcPr>
          <w:p w:rsidR="00470F2B" w:rsidRDefault="00470F2B">
            <w:pPr>
              <w:spacing w:after="0"/>
              <w:ind w:left="135"/>
              <w:jc w:val="center"/>
            </w:pPr>
          </w:p>
        </w:tc>
        <w:tc>
          <w:tcPr>
            <w:tcW w:w="1171" w:type="dxa"/>
            <w:tcMar>
              <w:top w:w="50" w:type="dxa"/>
              <w:left w:w="100" w:type="dxa"/>
            </w:tcMar>
            <w:vAlign w:val="center"/>
          </w:tcPr>
          <w:p w:rsidR="00470F2B" w:rsidRDefault="00470F2B">
            <w:pPr>
              <w:spacing w:after="0"/>
              <w:ind w:left="135"/>
            </w:pPr>
          </w:p>
        </w:tc>
        <w:tc>
          <w:tcPr>
            <w:tcW w:w="1999" w:type="dxa"/>
            <w:tcMar>
              <w:top w:w="50" w:type="dxa"/>
              <w:left w:w="100" w:type="dxa"/>
            </w:tcMar>
            <w:vAlign w:val="center"/>
          </w:tcPr>
          <w:p w:rsidR="00470F2B" w:rsidRDefault="00470F2B">
            <w:pPr>
              <w:spacing w:after="0"/>
              <w:ind w:left="135"/>
            </w:pPr>
          </w:p>
        </w:tc>
      </w:tr>
      <w:tr w:rsidR="00470F2B">
        <w:trPr>
          <w:trHeight w:val="144"/>
          <w:tblCellSpacing w:w="20" w:type="nil"/>
        </w:trPr>
        <w:tc>
          <w:tcPr>
            <w:tcW w:w="0" w:type="auto"/>
            <w:gridSpan w:val="2"/>
            <w:tcMar>
              <w:top w:w="50" w:type="dxa"/>
              <w:left w:w="100" w:type="dxa"/>
            </w:tcMar>
            <w:vAlign w:val="center"/>
          </w:tcPr>
          <w:p w:rsidR="00470F2B" w:rsidRPr="00385B3A" w:rsidRDefault="003658BB">
            <w:pPr>
              <w:spacing w:after="0"/>
              <w:ind w:left="135"/>
              <w:rPr>
                <w:lang w:val="ru-RU"/>
              </w:rPr>
            </w:pPr>
            <w:r w:rsidRPr="00385B3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70F2B" w:rsidRDefault="003658BB">
            <w:pPr>
              <w:spacing w:after="0"/>
              <w:ind w:left="135"/>
              <w:jc w:val="center"/>
            </w:pPr>
            <w:r w:rsidRPr="00385B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70F2B" w:rsidRDefault="003658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0F2B" w:rsidRDefault="00470F2B"/>
        </w:tc>
      </w:tr>
    </w:tbl>
    <w:p w:rsidR="00470F2B" w:rsidRDefault="00470F2B">
      <w:pPr>
        <w:sectPr w:rsidR="00470F2B">
          <w:pgSz w:w="16383" w:h="11906" w:orient="landscape"/>
          <w:pgMar w:top="1134" w:right="850" w:bottom="1134" w:left="1701" w:header="720" w:footer="720" w:gutter="0"/>
          <w:cols w:space="720"/>
        </w:sectPr>
      </w:pPr>
    </w:p>
    <w:p w:rsidR="00470F2B" w:rsidRDefault="003658BB">
      <w:pPr>
        <w:spacing w:after="0"/>
        <w:ind w:left="120"/>
      </w:pPr>
      <w:bookmarkStart w:id="11" w:name="block-18739471"/>
      <w:bookmarkEnd w:id="10"/>
      <w:r>
        <w:rPr>
          <w:rFonts w:ascii="Times New Roman" w:hAnsi="Times New Roman"/>
          <w:b/>
          <w:color w:val="000000"/>
          <w:sz w:val="28"/>
        </w:rPr>
        <w:lastRenderedPageBreak/>
        <w:t>УЧЕБНО-МЕТОДИЧЕСКОЕ ОБЕСПЕЧЕНИЕ ОБРАЗОВАТЕЛЬНОГО ПРОЦЕССА</w:t>
      </w:r>
    </w:p>
    <w:p w:rsidR="00470F2B" w:rsidRDefault="003658BB">
      <w:pPr>
        <w:spacing w:after="0" w:line="480" w:lineRule="auto"/>
        <w:ind w:left="120"/>
      </w:pPr>
      <w:r>
        <w:rPr>
          <w:rFonts w:ascii="Times New Roman" w:hAnsi="Times New Roman"/>
          <w:b/>
          <w:color w:val="000000"/>
          <w:sz w:val="28"/>
        </w:rPr>
        <w:t>ОБЯЗАТЕЛЬНЫЕ УЧЕБНЫЕ МАТЕРИАЛЫ ДЛЯ УЧЕНИКА</w:t>
      </w:r>
    </w:p>
    <w:p w:rsidR="00470F2B" w:rsidRDefault="003658BB">
      <w:pPr>
        <w:spacing w:after="0" w:line="480" w:lineRule="auto"/>
        <w:ind w:left="120"/>
      </w:pPr>
      <w:r>
        <w:rPr>
          <w:rFonts w:ascii="Times New Roman" w:hAnsi="Times New Roman"/>
          <w:color w:val="000000"/>
          <w:sz w:val="28"/>
        </w:rPr>
        <w:t>​‌‌​</w:t>
      </w:r>
    </w:p>
    <w:p w:rsidR="00470F2B" w:rsidRDefault="003658BB">
      <w:pPr>
        <w:spacing w:after="0" w:line="480" w:lineRule="auto"/>
        <w:ind w:left="120"/>
      </w:pPr>
      <w:r>
        <w:rPr>
          <w:rFonts w:ascii="Times New Roman" w:hAnsi="Times New Roman"/>
          <w:color w:val="000000"/>
          <w:sz w:val="28"/>
        </w:rPr>
        <w:t>​‌‌</w:t>
      </w:r>
    </w:p>
    <w:p w:rsidR="00470F2B" w:rsidRDefault="003658BB">
      <w:pPr>
        <w:spacing w:after="0"/>
        <w:ind w:left="120"/>
      </w:pPr>
      <w:r>
        <w:rPr>
          <w:rFonts w:ascii="Times New Roman" w:hAnsi="Times New Roman"/>
          <w:color w:val="000000"/>
          <w:sz w:val="28"/>
        </w:rPr>
        <w:t>​</w:t>
      </w:r>
    </w:p>
    <w:p w:rsidR="00470F2B" w:rsidRDefault="003658BB">
      <w:pPr>
        <w:spacing w:after="0" w:line="480" w:lineRule="auto"/>
        <w:ind w:left="120"/>
      </w:pPr>
      <w:r>
        <w:rPr>
          <w:rFonts w:ascii="Times New Roman" w:hAnsi="Times New Roman"/>
          <w:b/>
          <w:color w:val="000000"/>
          <w:sz w:val="28"/>
        </w:rPr>
        <w:t>МЕТОДИЧЕСКИЕ МАТЕРИАЛЫ ДЛЯ УЧИТЕЛЯ</w:t>
      </w:r>
    </w:p>
    <w:p w:rsidR="00470F2B" w:rsidRDefault="003658BB">
      <w:pPr>
        <w:spacing w:after="0" w:line="480" w:lineRule="auto"/>
        <w:ind w:left="120"/>
      </w:pPr>
      <w:r>
        <w:rPr>
          <w:rFonts w:ascii="Times New Roman" w:hAnsi="Times New Roman"/>
          <w:color w:val="000000"/>
          <w:sz w:val="28"/>
        </w:rPr>
        <w:t>​‌‌​</w:t>
      </w:r>
    </w:p>
    <w:p w:rsidR="00470F2B" w:rsidRDefault="00470F2B">
      <w:pPr>
        <w:spacing w:after="0"/>
        <w:ind w:left="120"/>
      </w:pPr>
    </w:p>
    <w:p w:rsidR="00470F2B" w:rsidRPr="00385B3A" w:rsidRDefault="003658BB">
      <w:pPr>
        <w:spacing w:after="0" w:line="480" w:lineRule="auto"/>
        <w:ind w:left="120"/>
        <w:rPr>
          <w:lang w:val="ru-RU"/>
        </w:rPr>
      </w:pPr>
      <w:r w:rsidRPr="00385B3A">
        <w:rPr>
          <w:rFonts w:ascii="Times New Roman" w:hAnsi="Times New Roman"/>
          <w:b/>
          <w:color w:val="000000"/>
          <w:sz w:val="28"/>
          <w:lang w:val="ru-RU"/>
        </w:rPr>
        <w:t>ЦИФРОВЫЕ ОБРАЗОВАТЕЛЬНЫЕ РЕСУРСЫ И РЕСУРСЫ СЕТИ ИНТЕРНЕТ</w:t>
      </w:r>
    </w:p>
    <w:p w:rsidR="00470F2B" w:rsidRDefault="003658B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70F2B" w:rsidRDefault="00470F2B">
      <w:pPr>
        <w:sectPr w:rsidR="00470F2B">
          <w:pgSz w:w="11906" w:h="16383"/>
          <w:pgMar w:top="1134" w:right="850" w:bottom="1134" w:left="1701" w:header="720" w:footer="720" w:gutter="0"/>
          <w:cols w:space="720"/>
        </w:sectPr>
      </w:pPr>
    </w:p>
    <w:bookmarkEnd w:id="11"/>
    <w:p w:rsidR="003658BB" w:rsidRDefault="003658BB"/>
    <w:sectPr w:rsidR="003658BB" w:rsidSect="00470F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470F2B"/>
    <w:rsid w:val="00207F86"/>
    <w:rsid w:val="003658BB"/>
    <w:rsid w:val="00385B3A"/>
    <w:rsid w:val="00470F2B"/>
    <w:rsid w:val="005950BC"/>
    <w:rsid w:val="005A745A"/>
    <w:rsid w:val="006E15AF"/>
    <w:rsid w:val="007E0985"/>
    <w:rsid w:val="009A41FB"/>
    <w:rsid w:val="00C305E2"/>
    <w:rsid w:val="00CA4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1F77"/>
  <w15:docId w15:val="{040CE2B5-928F-4871-BD77-288DC0AB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0F2B"/>
    <w:rPr>
      <w:color w:val="0000FF" w:themeColor="hyperlink"/>
      <w:u w:val="single"/>
    </w:rPr>
  </w:style>
  <w:style w:type="table" w:styleId="ac">
    <w:name w:val="Table Grid"/>
    <w:basedOn w:val="a1"/>
    <w:uiPriority w:val="59"/>
    <w:rsid w:val="00470F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9b5b8" TargetMode="External"/><Relationship Id="rId50" Type="http://schemas.openxmlformats.org/officeDocument/2006/relationships/hyperlink" Target="https://m.edsoo.ru/f5e9bd1a" TargetMode="External"/><Relationship Id="rId55" Type="http://schemas.openxmlformats.org/officeDocument/2006/relationships/hyperlink" Target="https://m.edsoo.ru/f5e9b5b8" TargetMode="External"/><Relationship Id="rId63" Type="http://schemas.openxmlformats.org/officeDocument/2006/relationships/hyperlink" Target="https://m.edsoo.ru/f5ea0d06" TargetMode="External"/><Relationship Id="rId68" Type="http://schemas.openxmlformats.org/officeDocument/2006/relationships/hyperlink" Target="https://m.edsoo.ru/f5ea1c60" TargetMode="External"/><Relationship Id="rId76" Type="http://schemas.openxmlformats.org/officeDocument/2006/relationships/theme" Target="theme/theme1.xml"/><Relationship Id="rId7" Type="http://schemas.openxmlformats.org/officeDocument/2006/relationships/hyperlink" Target="https://m.edsoo.ru/f5e9b004" TargetMode="External"/><Relationship Id="rId71" Type="http://schemas.openxmlformats.org/officeDocument/2006/relationships/hyperlink" Target="https://m.edsoo.ru/f5ea2746" TargetMode="External"/><Relationship Id="rId2" Type="http://schemas.openxmlformats.org/officeDocument/2006/relationships/settings" Target="setting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9ae6a" TargetMode="External"/><Relationship Id="rId53" Type="http://schemas.openxmlformats.org/officeDocument/2006/relationships/hyperlink" Target="https://m.edsoo.ru/f5e9d6d8" TargetMode="External"/><Relationship Id="rId58" Type="http://schemas.openxmlformats.org/officeDocument/2006/relationships/hyperlink" Target="https://m.edsoo.ru/f5e9e3a8" TargetMode="External"/><Relationship Id="rId66" Type="http://schemas.openxmlformats.org/officeDocument/2006/relationships/hyperlink" Target="https://m.edsoo.ru/f5ea05b8" TargetMode="External"/><Relationship Id="rId74" Type="http://schemas.openxmlformats.org/officeDocument/2006/relationships/hyperlink" Target="https://m.edsoo.ru/f5ea36fa" TargetMode="External"/><Relationship Id="rId5"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9b5b8" TargetMode="External"/><Relationship Id="rId57" Type="http://schemas.openxmlformats.org/officeDocument/2006/relationships/hyperlink" Target="https://m.edsoo.ru/f5e9e236" TargetMode="External"/><Relationship Id="rId61" Type="http://schemas.openxmlformats.org/officeDocument/2006/relationships/hyperlink" Target="https://m.edsoo.ru/f5e9d85e"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9f104" TargetMode="External"/><Relationship Id="rId60" Type="http://schemas.openxmlformats.org/officeDocument/2006/relationships/hyperlink" Target="https://m.edsoo.ru/f5e9b41e" TargetMode="External"/><Relationship Id="rId65" Type="http://schemas.openxmlformats.org/officeDocument/2006/relationships/hyperlink" Target="https://m.edsoo.ru/f5ea02b6" TargetMode="External"/><Relationship Id="rId73" Type="http://schemas.openxmlformats.org/officeDocument/2006/relationships/hyperlink" Target="https://m.edsoo.ru/f5ea195e" TargetMode="External"/><Relationship Id="rId4" Type="http://schemas.openxmlformats.org/officeDocument/2006/relationships/image" Target="media/image1.jpeg"/><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9b270" TargetMode="External"/><Relationship Id="rId56" Type="http://schemas.openxmlformats.org/officeDocument/2006/relationships/hyperlink" Target="https://m.edsoo.ru/f5e9e092" TargetMode="External"/><Relationship Id="rId64" Type="http://schemas.openxmlformats.org/officeDocument/2006/relationships/hyperlink" Target="https://m.edsoo.ru/f5ea09fa" TargetMode="External"/><Relationship Id="rId69" Type="http://schemas.openxmlformats.org/officeDocument/2006/relationships/hyperlink" Target="https://m.edsoo.ru/f5ea25c0" TargetMode="External"/><Relationship Id="rId8" Type="http://schemas.openxmlformats.org/officeDocument/2006/relationships/hyperlink" Target="https://m.edsoo.ru/f5e9b004" TargetMode="External"/><Relationship Id="rId51" Type="http://schemas.openxmlformats.org/officeDocument/2006/relationships/hyperlink" Target="https://m.edsoo.ru/f5e9e6a0" TargetMode="External"/><Relationship Id="rId72" Type="http://schemas.openxmlformats.org/officeDocument/2006/relationships/hyperlink" Target="https://m.edsoo.ru/f5ea17f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9b748" TargetMode="External"/><Relationship Id="rId59" Type="http://schemas.openxmlformats.org/officeDocument/2006/relationships/hyperlink" Target="https://m.edsoo.ru/f5e9f884" TargetMode="External"/><Relationship Id="rId67" Type="http://schemas.openxmlformats.org/officeDocument/2006/relationships/hyperlink" Target="https://m.edsoo.ru/f5ea0b80"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9e524" TargetMode="External"/><Relationship Id="rId62" Type="http://schemas.openxmlformats.org/officeDocument/2006/relationships/hyperlink" Target="https://m.edsoo.ru/f5ea0734" TargetMode="External"/><Relationship Id="rId70" Type="http://schemas.openxmlformats.org/officeDocument/2006/relationships/hyperlink" Target="https://m.edsoo.ru/f5ea30ec"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40</Pages>
  <Words>11229</Words>
  <Characters>64007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Дина</cp:lastModifiedBy>
  <cp:revision>9</cp:revision>
  <cp:lastPrinted>2023-09-12T11:06:00Z</cp:lastPrinted>
  <dcterms:created xsi:type="dcterms:W3CDTF">2023-09-12T05:53:00Z</dcterms:created>
  <dcterms:modified xsi:type="dcterms:W3CDTF">2023-09-29T12:31:00Z</dcterms:modified>
</cp:coreProperties>
</file>